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E89C" w14:textId="0974E00C" w:rsidR="00FD4ACC" w:rsidRPr="00745223" w:rsidRDefault="00FD4ACC" w:rsidP="00745223">
      <w:pPr>
        <w:keepNext/>
        <w:keepLines/>
        <w:spacing w:after="58" w:line="240" w:lineRule="auto"/>
        <w:ind w:right="-1"/>
        <w:jc w:val="center"/>
        <w:outlineLvl w:val="1"/>
        <w:rPr>
          <w:rFonts w:ascii="Times New Roman" w:eastAsia="Times New Roman" w:hAnsi="Times New Roman" w:cs="Times New Roman"/>
          <w:b/>
          <w:color w:val="000000"/>
          <w:sz w:val="24"/>
          <w:szCs w:val="24"/>
          <w:lang w:eastAsia="ru-RU"/>
        </w:rPr>
      </w:pPr>
      <w:r w:rsidRPr="00745223">
        <w:rPr>
          <w:rFonts w:ascii="Times New Roman" w:eastAsia="Times New Roman" w:hAnsi="Times New Roman" w:cs="Times New Roman"/>
          <w:b/>
          <w:color w:val="000000"/>
          <w:sz w:val="24"/>
          <w:szCs w:val="24"/>
          <w:lang w:eastAsia="ru-RU"/>
        </w:rPr>
        <w:t>Памятка о правилах проведения ЕГЭ в 2021 году (для ознакомления участников экзамена/ родителей (законных представителей) под подпись</w:t>
      </w:r>
    </w:p>
    <w:p w14:paraId="3FF8EC60" w14:textId="77777777" w:rsidR="00745223" w:rsidRPr="00745223" w:rsidRDefault="00745223" w:rsidP="00FD4ACC">
      <w:pPr>
        <w:spacing w:after="58" w:line="240" w:lineRule="auto"/>
        <w:ind w:right="-1"/>
        <w:jc w:val="both"/>
        <w:rPr>
          <w:rFonts w:ascii="Times New Roman" w:eastAsia="Times New Roman" w:hAnsi="Times New Roman" w:cs="Times New Roman"/>
          <w:b/>
          <w:color w:val="000000"/>
          <w:sz w:val="24"/>
          <w:szCs w:val="24"/>
          <w:lang w:eastAsia="ru-RU"/>
        </w:rPr>
      </w:pPr>
    </w:p>
    <w:p w14:paraId="3E147CBE" w14:textId="3E3630BF" w:rsidR="00FD4ACC" w:rsidRPr="00745223" w:rsidRDefault="00FD4ACC" w:rsidP="00745223">
      <w:pPr>
        <w:spacing w:after="58" w:line="240" w:lineRule="auto"/>
        <w:ind w:right="-1" w:firstLine="708"/>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b/>
          <w:color w:val="000000"/>
          <w:sz w:val="24"/>
          <w:szCs w:val="24"/>
          <w:lang w:eastAsia="ru-RU"/>
        </w:rPr>
        <w:t>Общая информация о порядке проведения ЕГЭ:</w:t>
      </w:r>
      <w:r w:rsidRPr="00745223">
        <w:rPr>
          <w:rFonts w:ascii="Times New Roman" w:eastAsia="Times New Roman" w:hAnsi="Times New Roman" w:cs="Times New Roman"/>
          <w:color w:val="000000"/>
          <w:sz w:val="24"/>
          <w:szCs w:val="24"/>
          <w:lang w:eastAsia="ru-RU"/>
        </w:rPr>
        <w:t xml:space="preserve">  </w:t>
      </w:r>
    </w:p>
    <w:p w14:paraId="33025739" w14:textId="77777777" w:rsidR="00FD4ACC" w:rsidRPr="00745223" w:rsidRDefault="00FD4ACC" w:rsidP="00745223">
      <w:pPr>
        <w:numPr>
          <w:ilvl w:val="0"/>
          <w:numId w:val="1"/>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w:t>
      </w:r>
    </w:p>
    <w:p w14:paraId="7BD8E325" w14:textId="77777777" w:rsidR="00FD4ACC" w:rsidRPr="00745223" w:rsidRDefault="00FD4ACC" w:rsidP="00745223">
      <w:pPr>
        <w:numPr>
          <w:ilvl w:val="0"/>
          <w:numId w:val="1"/>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 </w:t>
      </w:r>
    </w:p>
    <w:p w14:paraId="4A8F008C" w14:textId="77777777" w:rsidR="00FD4ACC" w:rsidRPr="00745223" w:rsidRDefault="00FD4ACC" w:rsidP="00745223">
      <w:pPr>
        <w:numPr>
          <w:ilvl w:val="0"/>
          <w:numId w:val="1"/>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Лица, планирующие поступление на обучение по программам бакалавриата и программам специалитета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бакалавриата и программам специалитета в образовательные организации высшего образования. </w:t>
      </w:r>
    </w:p>
    <w:p w14:paraId="6B14C94F" w14:textId="77777777" w:rsidR="00FD4ACC" w:rsidRPr="00745223" w:rsidRDefault="00FD4ACC" w:rsidP="00745223">
      <w:pPr>
        <w:numPr>
          <w:ilvl w:val="0"/>
          <w:numId w:val="1"/>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Результаты ЕГЭ по русскому языку, полученные участниками ГИА в форме ЕГЭ, могут быть использованы ими для предоставления при приеме на обучение по программам бакалавриата и программам специалитета в образовательные организации высшего образования. </w:t>
      </w:r>
    </w:p>
    <w:p w14:paraId="177BBC5C" w14:textId="77777777" w:rsidR="00FD4ACC" w:rsidRPr="00745223" w:rsidRDefault="00FD4ACC" w:rsidP="00745223">
      <w:pPr>
        <w:numPr>
          <w:ilvl w:val="0"/>
          <w:numId w:val="1"/>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ЕГЭ по всем учебным предметам начинается в 10:00 по местному времени.  </w:t>
      </w:r>
    </w:p>
    <w:p w14:paraId="00F5D531" w14:textId="77777777" w:rsidR="00FD4ACC" w:rsidRPr="00745223" w:rsidRDefault="00FD4ACC" w:rsidP="00745223">
      <w:pPr>
        <w:numPr>
          <w:ilvl w:val="0"/>
          <w:numId w:val="1"/>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745223">
        <w:rPr>
          <w:rFonts w:ascii="Times New Roman" w:eastAsia="Times New Roman" w:hAnsi="Times New Roman" w:cs="Times New Roman"/>
          <w:color w:val="000000"/>
          <w:sz w:val="24"/>
          <w:szCs w:val="24"/>
          <w:lang w:eastAsia="ru-RU"/>
        </w:rPr>
        <w:t>Минпросвещения</w:t>
      </w:r>
      <w:proofErr w:type="spellEnd"/>
      <w:r w:rsidRPr="00745223">
        <w:rPr>
          <w:rFonts w:ascii="Times New Roman" w:eastAsia="Times New Roman" w:hAnsi="Times New Roman" w:cs="Times New Roman"/>
          <w:color w:val="000000"/>
          <w:sz w:val="24"/>
          <w:szCs w:val="24"/>
          <w:lang w:eastAsia="ru-RU"/>
        </w:rPr>
        <w:t xml:space="preserve"> России и Рособрнадзора от </w:t>
      </w:r>
      <w:proofErr w:type="gramStart"/>
      <w:r w:rsidRPr="00745223">
        <w:rPr>
          <w:rFonts w:ascii="Times New Roman" w:eastAsia="Times New Roman" w:hAnsi="Times New Roman" w:cs="Times New Roman"/>
          <w:color w:val="000000"/>
          <w:sz w:val="24"/>
          <w:szCs w:val="24"/>
          <w:lang w:eastAsia="ru-RU"/>
        </w:rPr>
        <w:t>07.11.2018  №</w:t>
      </w:r>
      <w:proofErr w:type="gramEnd"/>
      <w:r w:rsidRPr="00745223">
        <w:rPr>
          <w:rFonts w:ascii="Times New Roman" w:eastAsia="Times New Roman" w:hAnsi="Times New Roman" w:cs="Times New Roman"/>
          <w:color w:val="000000"/>
          <w:sz w:val="24"/>
          <w:szCs w:val="24"/>
          <w:lang w:eastAsia="ru-RU"/>
        </w:rPr>
        <w:t xml:space="preserve"> 190/1512 (зарегистрирован Минюстом России 10.12.2018, регистрационный  № 52952) (далее – Порядок).   </w:t>
      </w:r>
    </w:p>
    <w:p w14:paraId="72005C04" w14:textId="77777777" w:rsidR="00FD4ACC" w:rsidRPr="00745223" w:rsidRDefault="00FD4ACC" w:rsidP="00745223">
      <w:pPr>
        <w:numPr>
          <w:ilvl w:val="0"/>
          <w:numId w:val="1"/>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Результаты ГИА признаются удовлетворительными в случае, если участник ГИА в форме ЕГЭ по русскому языку набрал количество баллов не ниже минимального, определяемого Рособрнадзором.  </w:t>
      </w:r>
    </w:p>
    <w:p w14:paraId="12D6ED88" w14:textId="77777777" w:rsidR="00FD4ACC" w:rsidRPr="00745223" w:rsidRDefault="00FD4ACC" w:rsidP="00745223">
      <w:pPr>
        <w:numPr>
          <w:ilvl w:val="0"/>
          <w:numId w:val="1"/>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  </w:t>
      </w:r>
    </w:p>
    <w:p w14:paraId="5A6344F5" w14:textId="77777777" w:rsidR="00FD4ACC" w:rsidRPr="00745223" w:rsidRDefault="00FD4ACC" w:rsidP="00745223">
      <w:pPr>
        <w:spacing w:after="13" w:line="240" w:lineRule="auto"/>
        <w:ind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14:paraId="2D5960F1" w14:textId="77777777" w:rsidR="00FD4ACC" w:rsidRPr="00745223" w:rsidRDefault="00FD4ACC" w:rsidP="00745223">
      <w:pPr>
        <w:numPr>
          <w:ilvl w:val="0"/>
          <w:numId w:val="1"/>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  </w:t>
      </w:r>
    </w:p>
    <w:p w14:paraId="1200E08C" w14:textId="77777777" w:rsidR="001D1FAA" w:rsidRDefault="001D1FAA" w:rsidP="00745223">
      <w:pPr>
        <w:spacing w:after="5" w:line="240" w:lineRule="auto"/>
        <w:ind w:right="-1" w:firstLine="426"/>
        <w:jc w:val="both"/>
        <w:rPr>
          <w:rFonts w:ascii="Times New Roman" w:eastAsia="Times New Roman" w:hAnsi="Times New Roman" w:cs="Times New Roman"/>
          <w:b/>
          <w:color w:val="000000"/>
          <w:sz w:val="24"/>
          <w:szCs w:val="24"/>
          <w:lang w:eastAsia="ru-RU"/>
        </w:rPr>
      </w:pPr>
    </w:p>
    <w:p w14:paraId="58E8D3A4" w14:textId="72571656" w:rsidR="00FD4ACC" w:rsidRPr="00745223" w:rsidRDefault="00FD4ACC" w:rsidP="00745223">
      <w:pPr>
        <w:spacing w:after="5" w:line="240" w:lineRule="auto"/>
        <w:ind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b/>
          <w:color w:val="000000"/>
          <w:sz w:val="24"/>
          <w:szCs w:val="24"/>
          <w:lang w:eastAsia="ru-RU"/>
        </w:rPr>
        <w:lastRenderedPageBreak/>
        <w:t>Обязанности участника экзамена</w:t>
      </w:r>
      <w:r w:rsidRPr="00745223">
        <w:rPr>
          <w:rFonts w:ascii="Times New Roman" w:eastAsia="Times New Roman" w:hAnsi="Times New Roman" w:cs="Times New Roman"/>
          <w:color w:val="000000"/>
          <w:sz w:val="24"/>
          <w:szCs w:val="24"/>
          <w:lang w:eastAsia="ru-RU"/>
        </w:rPr>
        <w:t xml:space="preserve"> </w:t>
      </w:r>
      <w:r w:rsidRPr="00745223">
        <w:rPr>
          <w:rFonts w:ascii="Times New Roman" w:eastAsia="Times New Roman" w:hAnsi="Times New Roman" w:cs="Times New Roman"/>
          <w:b/>
          <w:color w:val="000000"/>
          <w:sz w:val="24"/>
          <w:szCs w:val="24"/>
          <w:lang w:eastAsia="ru-RU"/>
        </w:rPr>
        <w:t>в рамках участия в ЕГЭ:</w:t>
      </w:r>
      <w:r w:rsidRPr="00745223">
        <w:rPr>
          <w:rFonts w:ascii="Times New Roman" w:eastAsia="Times New Roman" w:hAnsi="Times New Roman" w:cs="Times New Roman"/>
          <w:color w:val="000000"/>
          <w:sz w:val="24"/>
          <w:szCs w:val="24"/>
          <w:lang w:eastAsia="ru-RU"/>
        </w:rPr>
        <w:t xml:space="preserve">  </w:t>
      </w:r>
    </w:p>
    <w:p w14:paraId="770C2F77" w14:textId="77777777" w:rsidR="00FD4ACC" w:rsidRPr="00745223" w:rsidRDefault="00FD4ACC" w:rsidP="00745223">
      <w:pPr>
        <w:numPr>
          <w:ilvl w:val="0"/>
          <w:numId w:val="2"/>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   </w:t>
      </w:r>
    </w:p>
    <w:p w14:paraId="2985CFDC" w14:textId="77777777" w:rsidR="00FD4ACC" w:rsidRPr="00745223" w:rsidRDefault="00FD4ACC" w:rsidP="00745223">
      <w:pPr>
        <w:numPr>
          <w:ilvl w:val="0"/>
          <w:numId w:val="2"/>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14:paraId="0D83E67E" w14:textId="77777777" w:rsidR="00FD4ACC" w:rsidRPr="00745223" w:rsidRDefault="00FD4ACC" w:rsidP="00745223">
      <w:pPr>
        <w:numPr>
          <w:ilvl w:val="0"/>
          <w:numId w:val="2"/>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w:t>
      </w:r>
    </w:p>
    <w:p w14:paraId="182E32C3" w14:textId="77777777" w:rsidR="00FD4ACC" w:rsidRPr="00745223" w:rsidRDefault="00FD4ACC" w:rsidP="00745223">
      <w:pPr>
        <w:spacing w:after="13" w:line="240" w:lineRule="auto"/>
        <w:ind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случая, когда в аудитории нет других участников экзамена).  </w:t>
      </w:r>
    </w:p>
    <w:p w14:paraId="3F5E2527" w14:textId="77777777" w:rsidR="00FD4ACC" w:rsidRPr="00745223" w:rsidRDefault="00FD4ACC" w:rsidP="00745223">
      <w:pPr>
        <w:spacing w:after="13" w:line="240" w:lineRule="auto"/>
        <w:ind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w:t>
      </w:r>
    </w:p>
    <w:p w14:paraId="19C4197E" w14:textId="77777777" w:rsidR="00FD4ACC" w:rsidRPr="00745223" w:rsidRDefault="00FD4ACC" w:rsidP="00745223">
      <w:pPr>
        <w:spacing w:after="13" w:line="240" w:lineRule="auto"/>
        <w:ind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В случае отсутствия по объективным причинам у участника ГИА в форме ЕГЭ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14:paraId="1312C5D3" w14:textId="77777777" w:rsidR="00FD4ACC" w:rsidRPr="00745223" w:rsidRDefault="00FD4ACC" w:rsidP="00745223">
      <w:pPr>
        <w:numPr>
          <w:ilvl w:val="0"/>
          <w:numId w:val="2"/>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
    <w:p w14:paraId="523BFB54" w14:textId="77777777" w:rsidR="00FD4ACC" w:rsidRPr="00745223" w:rsidRDefault="00FD4ACC" w:rsidP="00745223">
      <w:pPr>
        <w:spacing w:after="13" w:line="240" w:lineRule="auto"/>
        <w:ind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14:paraId="6225B0E3" w14:textId="77777777" w:rsidR="00FD4ACC" w:rsidRPr="00745223" w:rsidRDefault="00FD4ACC" w:rsidP="00745223">
      <w:pPr>
        <w:numPr>
          <w:ilvl w:val="0"/>
          <w:numId w:val="2"/>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Участники экзамена занимают рабочие места в аудитории в соответствии со списками распределения. Изменение рабочего места запрещено.  </w:t>
      </w:r>
    </w:p>
    <w:p w14:paraId="5AFFD978" w14:textId="77777777" w:rsidR="00FD4ACC" w:rsidRPr="00745223" w:rsidRDefault="00FD4ACC" w:rsidP="00745223">
      <w:pPr>
        <w:numPr>
          <w:ilvl w:val="0"/>
          <w:numId w:val="2"/>
        </w:numPr>
        <w:spacing w:after="15"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14:paraId="2446A4BE" w14:textId="77777777" w:rsidR="00FD4ACC" w:rsidRPr="00745223" w:rsidRDefault="00FD4ACC" w:rsidP="00745223">
      <w:pPr>
        <w:spacing w:after="13" w:line="240" w:lineRule="auto"/>
        <w:ind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  </w:t>
      </w:r>
    </w:p>
    <w:p w14:paraId="452ABFD3" w14:textId="77777777" w:rsidR="00FD4ACC" w:rsidRPr="00745223" w:rsidRDefault="00FD4ACC" w:rsidP="00745223">
      <w:pPr>
        <w:numPr>
          <w:ilvl w:val="0"/>
          <w:numId w:val="2"/>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w:t>
      </w:r>
      <w:r w:rsidRPr="00745223">
        <w:rPr>
          <w:rFonts w:ascii="Times New Roman" w:eastAsia="Times New Roman" w:hAnsi="Times New Roman" w:cs="Times New Roman"/>
          <w:color w:val="000000"/>
          <w:sz w:val="24"/>
          <w:szCs w:val="24"/>
          <w:lang w:eastAsia="ru-RU"/>
        </w:rPr>
        <w:lastRenderedPageBreak/>
        <w:t xml:space="preserve">председатель ГЭК принимает решение об аннулировании результатов участника экзамена по соответствующему учебному предмету.   </w:t>
      </w:r>
    </w:p>
    <w:p w14:paraId="140DE157" w14:textId="77777777" w:rsidR="00FD4ACC" w:rsidRPr="00745223" w:rsidRDefault="00FD4ACC" w:rsidP="00745223">
      <w:pPr>
        <w:spacing w:after="13" w:line="240" w:lineRule="auto"/>
        <w:ind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14:paraId="738A785B" w14:textId="77777777" w:rsidR="00FD4ACC" w:rsidRPr="00745223" w:rsidRDefault="00FD4ACC" w:rsidP="00745223">
      <w:pPr>
        <w:numPr>
          <w:ilvl w:val="0"/>
          <w:numId w:val="2"/>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Экзаменационная работа выполняется </w:t>
      </w:r>
      <w:proofErr w:type="spellStart"/>
      <w:r w:rsidRPr="00745223">
        <w:rPr>
          <w:rFonts w:ascii="Times New Roman" w:eastAsia="Times New Roman" w:hAnsi="Times New Roman" w:cs="Times New Roman"/>
          <w:color w:val="000000"/>
          <w:sz w:val="24"/>
          <w:szCs w:val="24"/>
          <w:lang w:eastAsia="ru-RU"/>
        </w:rPr>
        <w:t>гелевой</w:t>
      </w:r>
      <w:proofErr w:type="spellEnd"/>
      <w:r w:rsidRPr="00745223">
        <w:rPr>
          <w:rFonts w:ascii="Times New Roman" w:eastAsia="Times New Roman" w:hAnsi="Times New Roman" w:cs="Times New Roman"/>
          <w:color w:val="000000"/>
          <w:sz w:val="24"/>
          <w:szCs w:val="24"/>
          <w:lang w:eastAsia="ru-RU"/>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14:paraId="22382C47" w14:textId="77777777" w:rsidR="00FD4ACC" w:rsidRPr="00745223" w:rsidRDefault="00FD4ACC" w:rsidP="00745223">
      <w:pPr>
        <w:spacing w:after="5" w:line="240" w:lineRule="auto"/>
        <w:ind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b/>
          <w:color w:val="000000"/>
          <w:sz w:val="24"/>
          <w:szCs w:val="24"/>
          <w:lang w:eastAsia="ru-RU"/>
        </w:rPr>
        <w:t>Права участника экзамена в рамках участия в ЕГЭ:</w:t>
      </w:r>
      <w:r w:rsidRPr="00745223">
        <w:rPr>
          <w:rFonts w:ascii="Times New Roman" w:eastAsia="Times New Roman" w:hAnsi="Times New Roman" w:cs="Times New Roman"/>
          <w:color w:val="000000"/>
          <w:sz w:val="24"/>
          <w:szCs w:val="24"/>
          <w:lang w:eastAsia="ru-RU"/>
        </w:rPr>
        <w:t xml:space="preserve">  </w:t>
      </w:r>
    </w:p>
    <w:p w14:paraId="600764F3" w14:textId="77777777" w:rsidR="00FD4ACC" w:rsidRPr="00745223" w:rsidRDefault="00FD4ACC" w:rsidP="00745223">
      <w:pPr>
        <w:numPr>
          <w:ilvl w:val="0"/>
          <w:numId w:val="3"/>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Участники ГИА в форме ЕГЭ вправе изменить форму ГИА, указанную ими в заявлениях, поданных в соответствии с пунктами 11 и 12 Порядка. В этом случае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Указанные заявления подаются не позднее чем за две недели до даты первого экзамена основного периода. </w:t>
      </w:r>
    </w:p>
    <w:p w14:paraId="16B8B138" w14:textId="77777777" w:rsidR="00FD4ACC" w:rsidRPr="00745223" w:rsidRDefault="00FD4ACC" w:rsidP="00745223">
      <w:pPr>
        <w:numPr>
          <w:ilvl w:val="0"/>
          <w:numId w:val="3"/>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Участники ГИА в форме ЕГЭ вправе изменить (дополнить) перечень учебных предметов, а также изменить сроки участия в ЕГЭ</w:t>
      </w:r>
      <w:r w:rsidRPr="00745223">
        <w:rPr>
          <w:rFonts w:ascii="Times New Roman" w:eastAsia="Times New Roman" w:hAnsi="Times New Roman" w:cs="Times New Roman"/>
          <w:color w:val="000000"/>
          <w:sz w:val="24"/>
          <w:szCs w:val="24"/>
          <w:vertAlign w:val="superscript"/>
          <w:lang w:eastAsia="ru-RU"/>
        </w:rPr>
        <w:footnoteReference w:id="1"/>
      </w:r>
      <w:r w:rsidRPr="00745223">
        <w:rPr>
          <w:rFonts w:ascii="Times New Roman" w:eastAsia="Times New Roman" w:hAnsi="Times New Roman" w:cs="Times New Roman"/>
          <w:color w:val="000000"/>
          <w:sz w:val="24"/>
          <w:szCs w:val="24"/>
          <w:lang w:eastAsia="ru-RU"/>
        </w:rPr>
        <w:t xml:space="preserve"> (за исключением случая, установленного пунктом 12 настоящих Особенностей), указанные ими в заявлениях, поданных в соответствии с пунктами 11, 12, 14 и 16 Порядка. </w:t>
      </w:r>
    </w:p>
    <w:p w14:paraId="46737D3F" w14:textId="77777777" w:rsidR="00FD4ACC" w:rsidRPr="00745223" w:rsidRDefault="00FD4ACC" w:rsidP="00745223">
      <w:pPr>
        <w:spacing w:after="13" w:line="240" w:lineRule="auto"/>
        <w:ind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позднее чем за две недели до начала соответствующего экзамена. </w:t>
      </w:r>
    </w:p>
    <w:p w14:paraId="5798B3CD" w14:textId="77777777" w:rsidR="00FD4ACC" w:rsidRPr="00745223" w:rsidRDefault="00FD4ACC" w:rsidP="00745223">
      <w:pPr>
        <w:numPr>
          <w:ilvl w:val="0"/>
          <w:numId w:val="3"/>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745223">
        <w:rPr>
          <w:rFonts w:ascii="Times New Roman" w:eastAsia="Times New Roman" w:hAnsi="Times New Roman" w:cs="Times New Roman"/>
          <w:color w:val="000000"/>
          <w:sz w:val="24"/>
          <w:szCs w:val="24"/>
          <w:lang w:eastAsia="ru-RU"/>
        </w:rPr>
        <w:t xml:space="preserve">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  </w:t>
      </w:r>
    </w:p>
    <w:p w14:paraId="1836981E" w14:textId="77777777" w:rsidR="00FD4ACC" w:rsidRPr="00745223" w:rsidRDefault="00FD4ACC" w:rsidP="00745223">
      <w:pPr>
        <w:spacing w:after="13" w:line="240" w:lineRule="auto"/>
        <w:ind w:right="-1" w:firstLine="426"/>
        <w:jc w:val="both"/>
        <w:rPr>
          <w:rFonts w:ascii="Times New Roman" w:eastAsia="Times New Roman" w:hAnsi="Times New Roman" w:cs="Times New Roman"/>
          <w:color w:val="000000"/>
          <w:sz w:val="24"/>
          <w:szCs w:val="20"/>
          <w:lang w:eastAsia="ru-RU"/>
        </w:rPr>
      </w:pPr>
      <w:r w:rsidRPr="00745223">
        <w:rPr>
          <w:rFonts w:ascii="Times New Roman" w:eastAsia="Times New Roman" w:hAnsi="Times New Roman" w:cs="Times New Roman"/>
          <w:color w:val="000000"/>
          <w:sz w:val="24"/>
          <w:szCs w:val="20"/>
          <w:lang w:eastAsia="ru-RU"/>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экзаменационной работы.   </w:t>
      </w:r>
    </w:p>
    <w:p w14:paraId="017665CF" w14:textId="19E91602" w:rsidR="00FD4ACC" w:rsidRPr="00745223" w:rsidRDefault="00FD4ACC" w:rsidP="00745223">
      <w:pPr>
        <w:numPr>
          <w:ilvl w:val="0"/>
          <w:numId w:val="3"/>
        </w:numPr>
        <w:spacing w:after="15" w:line="240" w:lineRule="auto"/>
        <w:ind w:left="0" w:right="-1" w:firstLine="426"/>
        <w:jc w:val="both"/>
        <w:rPr>
          <w:rFonts w:ascii="Times New Roman" w:eastAsia="Times New Roman" w:hAnsi="Times New Roman" w:cs="Times New Roman"/>
          <w:color w:val="000000"/>
          <w:sz w:val="24"/>
          <w:szCs w:val="20"/>
          <w:lang w:eastAsia="ru-RU"/>
        </w:rPr>
      </w:pPr>
      <w:r w:rsidRPr="00745223">
        <w:rPr>
          <w:rFonts w:ascii="Times New Roman" w:eastAsia="Times New Roman" w:hAnsi="Times New Roman" w:cs="Times New Roman"/>
          <w:color w:val="000000"/>
          <w:sz w:val="24"/>
          <w:szCs w:val="20"/>
          <w:lang w:eastAsia="ru-RU"/>
        </w:rPr>
        <w:t xml:space="preserve">Участник экзамена, </w:t>
      </w:r>
      <w:r w:rsidRPr="00745223">
        <w:rPr>
          <w:rFonts w:ascii="Times New Roman" w:eastAsia="Times New Roman" w:hAnsi="Times New Roman" w:cs="Times New Roman"/>
          <w:color w:val="000000"/>
          <w:sz w:val="24"/>
          <w:szCs w:val="20"/>
          <w:lang w:eastAsia="ru-RU"/>
        </w:rPr>
        <w:tab/>
        <w:t xml:space="preserve">который </w:t>
      </w:r>
      <w:r w:rsidRPr="00745223">
        <w:rPr>
          <w:rFonts w:ascii="Times New Roman" w:eastAsia="Times New Roman" w:hAnsi="Times New Roman" w:cs="Times New Roman"/>
          <w:color w:val="000000"/>
          <w:sz w:val="24"/>
          <w:szCs w:val="20"/>
          <w:lang w:eastAsia="ru-RU"/>
        </w:rPr>
        <w:tab/>
        <w:t xml:space="preserve">по состоянию здоровья </w:t>
      </w:r>
      <w:r w:rsidRPr="00745223">
        <w:rPr>
          <w:rFonts w:ascii="Times New Roman" w:eastAsia="Times New Roman" w:hAnsi="Times New Roman" w:cs="Times New Roman"/>
          <w:color w:val="000000"/>
          <w:sz w:val="24"/>
          <w:szCs w:val="20"/>
          <w:lang w:eastAsia="ru-RU"/>
        </w:rPr>
        <w:tab/>
        <w:t>или</w:t>
      </w:r>
      <w:r w:rsidR="00745223" w:rsidRPr="00745223">
        <w:rPr>
          <w:rFonts w:ascii="Times New Roman" w:eastAsia="Times New Roman" w:hAnsi="Times New Roman" w:cs="Times New Roman"/>
          <w:color w:val="000000"/>
          <w:sz w:val="24"/>
          <w:szCs w:val="20"/>
          <w:lang w:eastAsia="ru-RU"/>
        </w:rPr>
        <w:t xml:space="preserve"> </w:t>
      </w:r>
      <w:r w:rsidRPr="00745223">
        <w:rPr>
          <w:rFonts w:ascii="Times New Roman" w:eastAsia="Times New Roman" w:hAnsi="Times New Roman" w:cs="Times New Roman"/>
          <w:color w:val="000000"/>
          <w:sz w:val="24"/>
          <w:szCs w:val="20"/>
          <w:lang w:eastAsia="ru-RU"/>
        </w:rPr>
        <w:t xml:space="preserve">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14:paraId="362C5E70" w14:textId="77777777" w:rsidR="00FD4ACC" w:rsidRPr="00745223" w:rsidRDefault="00FD4ACC" w:rsidP="00745223">
      <w:pPr>
        <w:numPr>
          <w:ilvl w:val="0"/>
          <w:numId w:val="3"/>
        </w:numPr>
        <w:spacing w:after="13" w:line="240" w:lineRule="auto"/>
        <w:ind w:left="0" w:right="-1" w:firstLine="426"/>
        <w:jc w:val="both"/>
        <w:rPr>
          <w:rFonts w:ascii="Times New Roman" w:eastAsia="Times New Roman" w:hAnsi="Times New Roman" w:cs="Times New Roman"/>
          <w:color w:val="000000"/>
          <w:sz w:val="24"/>
          <w:szCs w:val="20"/>
          <w:lang w:eastAsia="ru-RU"/>
        </w:rPr>
      </w:pPr>
      <w:r w:rsidRPr="00745223">
        <w:rPr>
          <w:rFonts w:ascii="Times New Roman" w:eastAsia="Times New Roman" w:hAnsi="Times New Roman" w:cs="Times New Roman"/>
          <w:color w:val="000000"/>
          <w:sz w:val="24"/>
          <w:szCs w:val="20"/>
          <w:lang w:eastAsia="ru-RU"/>
        </w:rPr>
        <w:t xml:space="preserve">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  </w:t>
      </w:r>
    </w:p>
    <w:p w14:paraId="5F2FB6EB" w14:textId="77777777" w:rsidR="00FD4ACC" w:rsidRPr="00745223" w:rsidRDefault="00FD4ACC" w:rsidP="00745223">
      <w:pPr>
        <w:numPr>
          <w:ilvl w:val="0"/>
          <w:numId w:val="3"/>
        </w:numPr>
        <w:spacing w:after="13" w:line="240" w:lineRule="auto"/>
        <w:ind w:left="0" w:right="-1" w:firstLine="426"/>
        <w:jc w:val="both"/>
        <w:rPr>
          <w:rFonts w:ascii="Times New Roman" w:eastAsia="Times New Roman" w:hAnsi="Times New Roman" w:cs="Times New Roman"/>
          <w:color w:val="000000"/>
          <w:sz w:val="24"/>
          <w:szCs w:val="20"/>
          <w:lang w:eastAsia="ru-RU"/>
        </w:rPr>
      </w:pPr>
      <w:r w:rsidRPr="00745223">
        <w:rPr>
          <w:rFonts w:ascii="Times New Roman" w:eastAsia="Times New Roman" w:hAnsi="Times New Roman" w:cs="Times New Roman"/>
          <w:color w:val="000000"/>
          <w:sz w:val="24"/>
          <w:szCs w:val="20"/>
          <w:lang w:eastAsia="ru-RU"/>
        </w:rPr>
        <w:t xml:space="preserve">В случае если участник ГИА в форме ЕГЭ получил неудовлетворительный результат ЕГЭ по русскому языку, он допускается повторно к ГИА по данному учебному предмету в текущем учебном году в резервные сроки (не более одного раза).  </w:t>
      </w:r>
    </w:p>
    <w:p w14:paraId="44893E92" w14:textId="77777777" w:rsidR="00FD4ACC" w:rsidRPr="001D1FAA" w:rsidRDefault="00FD4ACC" w:rsidP="00745223">
      <w:pPr>
        <w:spacing w:after="13" w:line="240" w:lineRule="auto"/>
        <w:ind w:right="-1" w:firstLine="426"/>
        <w:jc w:val="both"/>
        <w:rPr>
          <w:rFonts w:ascii="Times New Roman" w:eastAsia="Times New Roman" w:hAnsi="Times New Roman" w:cs="Times New Roman"/>
          <w:color w:val="000000"/>
          <w:sz w:val="24"/>
          <w:szCs w:val="20"/>
          <w:lang w:eastAsia="ru-RU"/>
        </w:rPr>
      </w:pPr>
      <w:r w:rsidRPr="001D1FAA">
        <w:rPr>
          <w:rFonts w:ascii="Times New Roman" w:eastAsia="Times New Roman" w:hAnsi="Times New Roman" w:cs="Times New Roman"/>
          <w:color w:val="000000"/>
          <w:sz w:val="24"/>
          <w:szCs w:val="20"/>
          <w:lang w:eastAsia="ru-RU"/>
        </w:rPr>
        <w:t xml:space="preserve">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  </w:t>
      </w:r>
    </w:p>
    <w:p w14:paraId="603241C7" w14:textId="77777777" w:rsidR="00FD4ACC" w:rsidRPr="001D1FAA" w:rsidRDefault="00FD4ACC" w:rsidP="00745223">
      <w:pPr>
        <w:numPr>
          <w:ilvl w:val="0"/>
          <w:numId w:val="3"/>
        </w:numPr>
        <w:spacing w:after="13" w:line="240" w:lineRule="auto"/>
        <w:ind w:left="0" w:right="-1" w:firstLine="426"/>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lastRenderedPageBreak/>
        <w:t xml:space="preserve">Участники ГИА в форме ЕГЭ, не прошедшие ЕГЭ по русскому языку в установленные сроки или получившие повторно неудовлетворительный результат ЕГЭ по русскому языку в установленные сроки, проходят ГИА в форме государственного выпускного экзамена (далее – ГВЭ) по русскому языку и математике в дополнительный сентябрьский период проведения ГВЭ. Для прохождения повторной ГИА в форме ГВЭ обучающиеся восстанавливаются в образовательные организации на срок, необходимый для прохождения ГИА.  </w:t>
      </w:r>
    </w:p>
    <w:p w14:paraId="031247DD" w14:textId="525BF917" w:rsidR="00FD4ACC" w:rsidRPr="001D1FAA" w:rsidRDefault="00FD4ACC" w:rsidP="00745223">
      <w:pPr>
        <w:numPr>
          <w:ilvl w:val="0"/>
          <w:numId w:val="3"/>
        </w:numPr>
        <w:spacing w:after="36" w:line="240" w:lineRule="auto"/>
        <w:ind w:left="0" w:right="-1" w:firstLine="426"/>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Участник экзамена имеет право подать апелляцию о нарушении Порядка проведения ГИА и (или) о несогласии с выставленными баллами</w:t>
      </w:r>
      <w:r w:rsidRPr="001D1FAA">
        <w:rPr>
          <w:rFonts w:ascii="Times New Roman" w:eastAsia="Times New Roman" w:hAnsi="Times New Roman" w:cs="Times New Roman"/>
          <w:color w:val="000000"/>
          <w:sz w:val="24"/>
          <w:szCs w:val="24"/>
          <w:vertAlign w:val="superscript"/>
          <w:lang w:eastAsia="ru-RU"/>
        </w:rPr>
        <w:t>2</w:t>
      </w:r>
      <w:r w:rsidRPr="001D1FAA">
        <w:rPr>
          <w:rFonts w:ascii="Times New Roman" w:eastAsia="Times New Roman" w:hAnsi="Times New Roman" w:cs="Times New Roman"/>
          <w:color w:val="000000"/>
          <w:sz w:val="24"/>
          <w:szCs w:val="24"/>
          <w:lang w:eastAsia="ru-RU"/>
        </w:rPr>
        <w:t xml:space="preserve"> в конфликтную комиссию.</w:t>
      </w:r>
    </w:p>
    <w:p w14:paraId="5E118B62" w14:textId="6F6D622B" w:rsidR="00745223" w:rsidRDefault="00745223" w:rsidP="00FD4ACC">
      <w:pPr>
        <w:spacing w:after="0" w:line="240" w:lineRule="auto"/>
        <w:ind w:right="-1"/>
        <w:rPr>
          <w:rFonts w:ascii="Times New Roman" w:eastAsia="Times New Roman" w:hAnsi="Times New Roman" w:cs="Times New Roman"/>
          <w:color w:val="000000"/>
          <w:sz w:val="26"/>
          <w:lang w:eastAsia="ru-RU"/>
        </w:rPr>
      </w:pPr>
      <w:r>
        <w:rPr>
          <w:rFonts w:ascii="Times New Roman" w:eastAsia="Times New Roman" w:hAnsi="Times New Roman" w:cs="Times New Roman"/>
          <w:strike/>
          <w:color w:val="000000"/>
          <w:sz w:val="26"/>
          <w:lang w:eastAsia="ru-RU"/>
        </w:rPr>
        <w:t>---------------------------------------------------</w:t>
      </w:r>
      <w:r w:rsidR="00FD4ACC" w:rsidRPr="00FD4ACC">
        <w:rPr>
          <w:rFonts w:ascii="Times New Roman" w:eastAsia="Times New Roman" w:hAnsi="Times New Roman" w:cs="Times New Roman"/>
          <w:strike/>
          <w:color w:val="000000"/>
          <w:sz w:val="26"/>
          <w:lang w:eastAsia="ru-RU"/>
        </w:rPr>
        <w:t xml:space="preserve">          </w:t>
      </w:r>
      <w:r w:rsidR="00FD4ACC" w:rsidRPr="00FD4ACC">
        <w:rPr>
          <w:rFonts w:ascii="Times New Roman" w:eastAsia="Times New Roman" w:hAnsi="Times New Roman" w:cs="Times New Roman"/>
          <w:color w:val="000000"/>
          <w:sz w:val="26"/>
          <w:lang w:eastAsia="ru-RU"/>
        </w:rPr>
        <w:t xml:space="preserve">  </w:t>
      </w:r>
    </w:p>
    <w:p w14:paraId="6F5B9138" w14:textId="2D6FCFBB" w:rsidR="00FD4ACC" w:rsidRPr="00FD4ACC" w:rsidRDefault="00FD4ACC" w:rsidP="00FD4ACC">
      <w:pPr>
        <w:spacing w:after="0" w:line="240" w:lineRule="auto"/>
        <w:ind w:right="-1"/>
        <w:rPr>
          <w:rFonts w:ascii="Times New Roman" w:eastAsia="Times New Roman" w:hAnsi="Times New Roman" w:cs="Times New Roman"/>
          <w:color w:val="000000"/>
          <w:sz w:val="26"/>
          <w:lang w:eastAsia="ru-RU"/>
        </w:rPr>
      </w:pPr>
      <w:r w:rsidRPr="00FD4ACC">
        <w:rPr>
          <w:rFonts w:ascii="Times New Roman" w:eastAsia="Times New Roman" w:hAnsi="Times New Roman" w:cs="Times New Roman"/>
          <w:color w:val="000000"/>
          <w:sz w:val="18"/>
          <w:vertAlign w:val="superscript"/>
          <w:lang w:eastAsia="ru-RU"/>
        </w:rPr>
        <w:t>2</w:t>
      </w:r>
      <w:r w:rsidRPr="00FD4ACC">
        <w:rPr>
          <w:rFonts w:ascii="Times New Roman" w:eastAsia="Times New Roman" w:hAnsi="Times New Roman" w:cs="Times New Roman"/>
          <w:color w:val="000000"/>
          <w:sz w:val="20"/>
          <w:lang w:eastAsia="ru-RU"/>
        </w:rPr>
        <w:t xml:space="preserve"> Начиная с 2021 </w:t>
      </w:r>
      <w:r w:rsidRPr="00FD4ACC">
        <w:rPr>
          <w:rFonts w:ascii="Times New Roman" w:eastAsia="Times New Roman" w:hAnsi="Times New Roman" w:cs="Times New Roman"/>
          <w:color w:val="000000"/>
          <w:sz w:val="18"/>
          <w:lang w:eastAsia="ru-RU"/>
        </w:rPr>
        <w:t xml:space="preserve">года ЕГЭ по учебному предмету «Информатика и информационно-коммуникационные технологии (ИКТ)» будет проводиться в компьютерной форме (далее – КЕГЭ). </w:t>
      </w:r>
    </w:p>
    <w:p w14:paraId="26DF0A6F" w14:textId="77777777" w:rsidR="00FD4ACC" w:rsidRPr="00FD4ACC" w:rsidRDefault="00FD4ACC" w:rsidP="00FD4ACC">
      <w:pPr>
        <w:spacing w:after="5" w:line="240" w:lineRule="auto"/>
        <w:ind w:right="-1"/>
        <w:jc w:val="both"/>
        <w:rPr>
          <w:rFonts w:ascii="Times New Roman" w:eastAsia="Times New Roman" w:hAnsi="Times New Roman" w:cs="Times New Roman"/>
          <w:color w:val="000000"/>
          <w:sz w:val="26"/>
          <w:lang w:eastAsia="ru-RU"/>
        </w:rPr>
      </w:pPr>
      <w:r w:rsidRPr="00FD4ACC">
        <w:rPr>
          <w:rFonts w:ascii="Times New Roman" w:eastAsia="Times New Roman" w:hAnsi="Times New Roman" w:cs="Times New Roman"/>
          <w:color w:val="000000"/>
          <w:sz w:val="18"/>
          <w:lang w:eastAsia="ru-RU"/>
        </w:rPr>
        <w:t xml:space="preserve">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w:t>
      </w:r>
    </w:p>
    <w:p w14:paraId="559FFCE5" w14:textId="77777777" w:rsidR="00FD4ACC" w:rsidRPr="00FD4ACC" w:rsidRDefault="00FD4ACC" w:rsidP="00745223">
      <w:pPr>
        <w:spacing w:after="5" w:line="240" w:lineRule="auto"/>
        <w:ind w:right="-1" w:firstLine="708"/>
        <w:jc w:val="both"/>
        <w:rPr>
          <w:rFonts w:ascii="Times New Roman" w:eastAsia="Times New Roman" w:hAnsi="Times New Roman" w:cs="Times New Roman"/>
          <w:color w:val="000000"/>
          <w:sz w:val="26"/>
          <w:lang w:eastAsia="ru-RU"/>
        </w:rPr>
      </w:pPr>
      <w:r w:rsidRPr="00FD4ACC">
        <w:rPr>
          <w:rFonts w:ascii="Times New Roman" w:eastAsia="Times New Roman" w:hAnsi="Times New Roman" w:cs="Times New Roman"/>
          <w:color w:val="000000"/>
          <w:sz w:val="18"/>
          <w:lang w:eastAsia="ru-RU"/>
        </w:rPr>
        <w:t xml:space="preserve">В связи с вышеизложенным апелляция о несогласии с выставленными баллами КЕГЭ не рассматривается по следующим причинам: </w:t>
      </w:r>
    </w:p>
    <w:p w14:paraId="75B5BC59" w14:textId="77777777" w:rsidR="00FD4ACC" w:rsidRPr="00FD4ACC" w:rsidRDefault="00FD4ACC" w:rsidP="00FD4ACC">
      <w:pPr>
        <w:numPr>
          <w:ilvl w:val="0"/>
          <w:numId w:val="4"/>
        </w:numPr>
        <w:spacing w:after="5" w:line="240" w:lineRule="auto"/>
        <w:ind w:left="0" w:right="-1"/>
        <w:jc w:val="both"/>
        <w:rPr>
          <w:rFonts w:ascii="Times New Roman" w:eastAsia="Times New Roman" w:hAnsi="Times New Roman" w:cs="Times New Roman"/>
          <w:color w:val="000000"/>
          <w:sz w:val="26"/>
          <w:lang w:eastAsia="ru-RU"/>
        </w:rPr>
      </w:pPr>
      <w:r w:rsidRPr="00FD4ACC">
        <w:rPr>
          <w:rFonts w:ascii="Times New Roman" w:eastAsia="Times New Roman" w:hAnsi="Times New Roman" w:cs="Times New Roman"/>
          <w:color w:val="000000"/>
          <w:sz w:val="18"/>
          <w:lang w:eastAsia="ru-RU"/>
        </w:rPr>
        <w:t xml:space="preserve">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 </w:t>
      </w:r>
    </w:p>
    <w:p w14:paraId="58079665" w14:textId="77777777" w:rsidR="00FD4ACC" w:rsidRPr="00FD4ACC" w:rsidRDefault="00FD4ACC" w:rsidP="00FD4ACC">
      <w:pPr>
        <w:numPr>
          <w:ilvl w:val="0"/>
          <w:numId w:val="4"/>
        </w:numPr>
        <w:spacing w:after="5" w:line="240" w:lineRule="auto"/>
        <w:ind w:left="0" w:right="-1"/>
        <w:jc w:val="both"/>
        <w:rPr>
          <w:rFonts w:ascii="Times New Roman" w:eastAsia="Times New Roman" w:hAnsi="Times New Roman" w:cs="Times New Roman"/>
          <w:color w:val="000000"/>
          <w:sz w:val="26"/>
          <w:lang w:eastAsia="ru-RU"/>
        </w:rPr>
      </w:pPr>
      <w:r w:rsidRPr="00FD4ACC">
        <w:rPr>
          <w:rFonts w:ascii="Times New Roman" w:eastAsia="Times New Roman" w:hAnsi="Times New Roman" w:cs="Times New Roman"/>
          <w:color w:val="000000"/>
          <w:sz w:val="18"/>
          <w:lang w:eastAsia="ru-RU"/>
        </w:rPr>
        <w:t xml:space="preserve">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 </w:t>
      </w:r>
    </w:p>
    <w:p w14:paraId="36218878" w14:textId="1DFE064C" w:rsidR="00FD4ACC" w:rsidRDefault="00FD4ACC" w:rsidP="00745223">
      <w:pPr>
        <w:spacing w:after="5" w:line="240" w:lineRule="auto"/>
        <w:ind w:right="-1" w:firstLine="708"/>
        <w:jc w:val="both"/>
        <w:rPr>
          <w:rFonts w:ascii="Times New Roman" w:eastAsia="Times New Roman" w:hAnsi="Times New Roman" w:cs="Times New Roman"/>
          <w:color w:val="000000"/>
          <w:sz w:val="18"/>
          <w:lang w:eastAsia="ru-RU"/>
        </w:rPr>
      </w:pPr>
      <w:r w:rsidRPr="00FD4ACC">
        <w:rPr>
          <w:rFonts w:ascii="Times New Roman" w:eastAsia="Times New Roman" w:hAnsi="Times New Roman" w:cs="Times New Roman"/>
          <w:color w:val="000000"/>
          <w:sz w:val="18"/>
          <w:lang w:eastAsia="ru-RU"/>
        </w:rPr>
        <w:t>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w:t>
      </w:r>
      <w:r w:rsidRPr="00FD4ACC">
        <w:rPr>
          <w:rFonts w:ascii="Times New Roman" w:eastAsia="Times New Roman" w:hAnsi="Times New Roman" w:cs="Times New Roman"/>
          <w:color w:val="000000"/>
          <w:sz w:val="20"/>
          <w:lang w:eastAsia="ru-RU"/>
        </w:rPr>
        <w:t xml:space="preserve"> ошибки при </w:t>
      </w:r>
      <w:r w:rsidRPr="00FD4ACC">
        <w:rPr>
          <w:rFonts w:ascii="Times New Roman" w:eastAsia="Times New Roman" w:hAnsi="Times New Roman" w:cs="Times New Roman"/>
          <w:color w:val="000000"/>
          <w:sz w:val="18"/>
          <w:lang w:eastAsia="ru-RU"/>
        </w:rPr>
        <w:t xml:space="preserve">обработке экзаменационных бланков и (или) протоколов оценивания развёрнутых ответов – сканировании, распознавании текста, верификации. 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w:t>
      </w:r>
      <w:r w:rsidR="00745223" w:rsidRPr="00745223">
        <w:rPr>
          <w:rFonts w:ascii="Times New Roman" w:eastAsia="Times New Roman" w:hAnsi="Times New Roman" w:cs="Times New Roman"/>
          <w:color w:val="000000"/>
          <w:sz w:val="18"/>
          <w:lang w:eastAsia="ru-RU"/>
        </w:rPr>
        <w:t>рассмотрения апелляции, поскольку участник подтверждает правильность внесенных ответов в аудитории ППЭ (сканирование, распознавание текста и верификация не проводятся при КЕГЭ). Вместе с тем ОИВ создает конфликтную комиссию и организует ее деятельность для рассмотрения апелляций о нарушении Порядка при проведении КЕГЭ (например, технические ошибки в ходе экзамена, по причине которых участник КЕГЭ принял решение о повторном допуске к КЕГЭ, иные нарушения Порядка).</w:t>
      </w:r>
    </w:p>
    <w:p w14:paraId="35445499" w14:textId="6C5E656A" w:rsidR="00745223" w:rsidRPr="00FD4ACC" w:rsidRDefault="00745223" w:rsidP="00FD4ACC">
      <w:pPr>
        <w:spacing w:after="5" w:line="240" w:lineRule="auto"/>
        <w:ind w:right="-1"/>
        <w:jc w:val="both"/>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______________________</w:t>
      </w:r>
      <w:r>
        <w:rPr>
          <w:rFonts w:ascii="Times New Roman" w:eastAsia="Times New Roman" w:hAnsi="Times New Roman" w:cs="Times New Roman"/>
          <w:color w:val="000000"/>
          <w:sz w:val="26"/>
          <w:lang w:eastAsia="ru-RU"/>
        </w:rPr>
        <w:tab/>
      </w:r>
    </w:p>
    <w:p w14:paraId="3F7D2D06" w14:textId="77777777" w:rsidR="00FD4ACC" w:rsidRPr="001D1FAA" w:rsidRDefault="00FD4ACC" w:rsidP="00745223">
      <w:pPr>
        <w:spacing w:after="13"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Порядка и неправильным заполнением бланков ЕГЭ и ГВЭ.  </w:t>
      </w:r>
    </w:p>
    <w:p w14:paraId="40351952" w14:textId="77777777" w:rsidR="00FD4ACC" w:rsidRPr="001D1FAA" w:rsidRDefault="00FD4ACC" w:rsidP="00745223">
      <w:pPr>
        <w:spacing w:after="13"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Участники экзамена заблаговременно информируются о времени, месте и порядке рассмотрения апелляций.  </w:t>
      </w:r>
    </w:p>
    <w:p w14:paraId="501925F8" w14:textId="77777777" w:rsidR="00FD4ACC" w:rsidRPr="001D1FAA" w:rsidRDefault="00FD4ACC" w:rsidP="00745223">
      <w:pPr>
        <w:spacing w:after="13"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Участник экзамена и (или) его родители (законные представители) при желании присутствуют при рассмотрении апелляции.  </w:t>
      </w:r>
    </w:p>
    <w:p w14:paraId="6FD28A5C" w14:textId="77777777" w:rsidR="00FD4ACC" w:rsidRPr="001D1FAA" w:rsidRDefault="00FD4ACC" w:rsidP="00745223">
      <w:pPr>
        <w:spacing w:after="13"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b/>
          <w:color w:val="000000"/>
          <w:sz w:val="24"/>
          <w:szCs w:val="24"/>
          <w:lang w:eastAsia="ru-RU"/>
        </w:rPr>
        <w:t xml:space="preserve">Апелляцию о нарушении Порядка проведения ГИА </w:t>
      </w:r>
      <w:r w:rsidRPr="001D1FAA">
        <w:rPr>
          <w:rFonts w:ascii="Times New Roman" w:eastAsia="Times New Roman" w:hAnsi="Times New Roman" w:cs="Times New Roman"/>
          <w:color w:val="000000"/>
          <w:sz w:val="24"/>
          <w:szCs w:val="24"/>
          <w:lang w:eastAsia="ru-RU"/>
        </w:rPr>
        <w:t xml:space="preserve">участник экзамена подает в день проведения экзамена члену ГЭК, не покидая ППЭ.   </w:t>
      </w:r>
    </w:p>
    <w:p w14:paraId="7B12E181" w14:textId="77777777" w:rsidR="00FD4ACC" w:rsidRPr="001D1FAA" w:rsidRDefault="00FD4ACC" w:rsidP="00745223">
      <w:pPr>
        <w:spacing w:after="13"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При рассмотрении апелляции о нарушении Порядка проведения ГИА конфликтная комиссия рассматривает апелляцию и заключение о результатах проверки и выносит одно из решений:  </w:t>
      </w:r>
    </w:p>
    <w:p w14:paraId="1E715D60" w14:textId="77777777" w:rsidR="00745223" w:rsidRPr="001D1FAA" w:rsidRDefault="00FD4ACC" w:rsidP="00745223">
      <w:pPr>
        <w:spacing w:after="13" w:line="240" w:lineRule="auto"/>
        <w:ind w:right="-1"/>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об отклонении апелляции;  </w:t>
      </w:r>
    </w:p>
    <w:p w14:paraId="1E621C42" w14:textId="10F191C1" w:rsidR="00FD4ACC" w:rsidRPr="001D1FAA" w:rsidRDefault="00FD4ACC" w:rsidP="00745223">
      <w:pPr>
        <w:spacing w:after="13" w:line="240" w:lineRule="auto"/>
        <w:ind w:right="-1"/>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lastRenderedPageBreak/>
        <w:t xml:space="preserve">об удовлетворении апелляции.  </w:t>
      </w:r>
    </w:p>
    <w:p w14:paraId="34E2D656" w14:textId="77777777" w:rsidR="00FD4ACC" w:rsidRPr="001D1FAA" w:rsidRDefault="00FD4ACC" w:rsidP="00745223">
      <w:pPr>
        <w:spacing w:after="9"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При удовлетворении апелляции результат экзамена, по процедуре которого участником экзамена была </w:t>
      </w:r>
      <w:r w:rsidRPr="001D1FAA">
        <w:rPr>
          <w:rFonts w:ascii="Times New Roman" w:eastAsia="Times New Roman" w:hAnsi="Times New Roman" w:cs="Times New Roman"/>
          <w:color w:val="000000"/>
          <w:sz w:val="24"/>
          <w:szCs w:val="24"/>
          <w:lang w:eastAsia="ru-RU"/>
        </w:rPr>
        <w:tab/>
        <w:t xml:space="preserve">подана </w:t>
      </w:r>
      <w:r w:rsidRPr="001D1FAA">
        <w:rPr>
          <w:rFonts w:ascii="Times New Roman" w:eastAsia="Times New Roman" w:hAnsi="Times New Roman" w:cs="Times New Roman"/>
          <w:color w:val="000000"/>
          <w:sz w:val="24"/>
          <w:szCs w:val="24"/>
          <w:lang w:eastAsia="ru-RU"/>
        </w:rPr>
        <w:tab/>
        <w:t xml:space="preserve">апелляция, </w:t>
      </w:r>
      <w:r w:rsidRPr="001D1FAA">
        <w:rPr>
          <w:rFonts w:ascii="Times New Roman" w:eastAsia="Times New Roman" w:hAnsi="Times New Roman" w:cs="Times New Roman"/>
          <w:color w:val="000000"/>
          <w:sz w:val="24"/>
          <w:szCs w:val="24"/>
          <w:lang w:eastAsia="ru-RU"/>
        </w:rPr>
        <w:tab/>
        <w:t xml:space="preserve">аннулируется </w:t>
      </w:r>
      <w:r w:rsidRPr="001D1FAA">
        <w:rPr>
          <w:rFonts w:ascii="Times New Roman" w:eastAsia="Times New Roman" w:hAnsi="Times New Roman" w:cs="Times New Roman"/>
          <w:color w:val="000000"/>
          <w:sz w:val="24"/>
          <w:szCs w:val="24"/>
          <w:lang w:eastAsia="ru-RU"/>
        </w:rPr>
        <w:tab/>
        <w:t xml:space="preserve">и участнику экзамена предоставляется </w:t>
      </w:r>
      <w:r w:rsidRPr="001D1FAA">
        <w:rPr>
          <w:rFonts w:ascii="Times New Roman" w:eastAsia="Times New Roman" w:hAnsi="Times New Roman" w:cs="Times New Roman"/>
          <w:color w:val="000000"/>
          <w:sz w:val="24"/>
          <w:szCs w:val="24"/>
          <w:lang w:eastAsia="ru-RU"/>
        </w:rPr>
        <w:tab/>
        <w:t xml:space="preserve">возможность сдать </w:t>
      </w:r>
      <w:r w:rsidRPr="001D1FAA">
        <w:rPr>
          <w:rFonts w:ascii="Times New Roman" w:eastAsia="Times New Roman" w:hAnsi="Times New Roman" w:cs="Times New Roman"/>
          <w:color w:val="000000"/>
          <w:sz w:val="24"/>
          <w:szCs w:val="24"/>
          <w:lang w:eastAsia="ru-RU"/>
        </w:rPr>
        <w:tab/>
        <w:t xml:space="preserve">экзамен по </w:t>
      </w:r>
      <w:r w:rsidRPr="001D1FAA">
        <w:rPr>
          <w:rFonts w:ascii="Times New Roman" w:eastAsia="Times New Roman" w:hAnsi="Times New Roman" w:cs="Times New Roman"/>
          <w:color w:val="000000"/>
          <w:sz w:val="24"/>
          <w:szCs w:val="24"/>
          <w:lang w:eastAsia="ru-RU"/>
        </w:rPr>
        <w:tab/>
        <w:t xml:space="preserve">учебному предмету в иной день, предусмотренный единым расписанием проведения ЕГЭ.  </w:t>
      </w:r>
    </w:p>
    <w:p w14:paraId="7D456A38" w14:textId="59D61FDF" w:rsidR="00FD4ACC" w:rsidRPr="001D1FAA" w:rsidRDefault="00FD4ACC" w:rsidP="00745223">
      <w:pPr>
        <w:spacing w:after="9"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b/>
          <w:color w:val="000000"/>
          <w:sz w:val="24"/>
          <w:szCs w:val="24"/>
          <w:lang w:eastAsia="ru-RU"/>
        </w:rPr>
        <w:t>Апелляция о несогласии с выставленными баллами</w:t>
      </w:r>
      <w:r w:rsidRPr="001D1FAA">
        <w:rPr>
          <w:rFonts w:ascii="Times New Roman" w:eastAsia="Times New Roman" w:hAnsi="Times New Roman" w:cs="Times New Roman"/>
          <w:color w:val="000000"/>
          <w:sz w:val="24"/>
          <w:szCs w:val="24"/>
          <w:lang w:eastAsia="ru-RU"/>
        </w:rPr>
        <w:t xml:space="preserve"> подается в течение двух рабочих дней после официального дня </w:t>
      </w:r>
      <w:r w:rsidRPr="001D1FAA">
        <w:rPr>
          <w:rFonts w:ascii="Times New Roman" w:eastAsia="Times New Roman" w:hAnsi="Times New Roman" w:cs="Times New Roman"/>
          <w:color w:val="000000"/>
          <w:sz w:val="24"/>
          <w:szCs w:val="24"/>
          <w:lang w:eastAsia="ru-RU"/>
        </w:rPr>
        <w:tab/>
        <w:t xml:space="preserve">объявления </w:t>
      </w:r>
      <w:r w:rsidRPr="001D1FAA">
        <w:rPr>
          <w:rFonts w:ascii="Times New Roman" w:eastAsia="Times New Roman" w:hAnsi="Times New Roman" w:cs="Times New Roman"/>
          <w:color w:val="000000"/>
          <w:sz w:val="24"/>
          <w:szCs w:val="24"/>
          <w:lang w:eastAsia="ru-RU"/>
        </w:rPr>
        <w:tab/>
        <w:t xml:space="preserve">результатов </w:t>
      </w:r>
      <w:r w:rsidRPr="001D1FAA">
        <w:rPr>
          <w:rFonts w:ascii="Times New Roman" w:eastAsia="Times New Roman" w:hAnsi="Times New Roman" w:cs="Times New Roman"/>
          <w:color w:val="000000"/>
          <w:sz w:val="24"/>
          <w:szCs w:val="24"/>
          <w:lang w:eastAsia="ru-RU"/>
        </w:rPr>
        <w:tab/>
        <w:t>экзамена</w:t>
      </w:r>
      <w:r w:rsidR="00745223" w:rsidRPr="001D1FAA">
        <w:rPr>
          <w:rFonts w:ascii="Times New Roman" w:eastAsia="Times New Roman" w:hAnsi="Times New Roman" w:cs="Times New Roman"/>
          <w:color w:val="000000"/>
          <w:sz w:val="24"/>
          <w:szCs w:val="24"/>
          <w:lang w:eastAsia="ru-RU"/>
        </w:rPr>
        <w:t xml:space="preserve"> </w:t>
      </w:r>
      <w:r w:rsidRPr="001D1FAA">
        <w:rPr>
          <w:rFonts w:ascii="Times New Roman" w:eastAsia="Times New Roman" w:hAnsi="Times New Roman" w:cs="Times New Roman"/>
          <w:color w:val="000000"/>
          <w:sz w:val="24"/>
          <w:szCs w:val="24"/>
          <w:lang w:eastAsia="ru-RU"/>
        </w:rPr>
        <w:t xml:space="preserve">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w:t>
      </w:r>
      <w:r w:rsidRPr="001D1FAA">
        <w:rPr>
          <w:rFonts w:ascii="Times New Roman" w:eastAsia="Times New Roman" w:hAnsi="Times New Roman" w:cs="Times New Roman"/>
          <w:color w:val="000000"/>
          <w:sz w:val="24"/>
          <w:szCs w:val="24"/>
          <w:lang w:eastAsia="ru-RU"/>
        </w:rPr>
        <w:tab/>
        <w:t xml:space="preserve">допущены </w:t>
      </w:r>
      <w:r w:rsidRPr="001D1FAA">
        <w:rPr>
          <w:rFonts w:ascii="Times New Roman" w:eastAsia="Times New Roman" w:hAnsi="Times New Roman" w:cs="Times New Roman"/>
          <w:color w:val="000000"/>
          <w:sz w:val="24"/>
          <w:szCs w:val="24"/>
          <w:lang w:eastAsia="ru-RU"/>
        </w:rPr>
        <w:tab/>
        <w:t xml:space="preserve">к ГИА, </w:t>
      </w:r>
      <w:r w:rsidRPr="001D1FAA">
        <w:rPr>
          <w:rFonts w:ascii="Times New Roman" w:eastAsia="Times New Roman" w:hAnsi="Times New Roman" w:cs="Times New Roman"/>
          <w:color w:val="000000"/>
          <w:sz w:val="24"/>
          <w:szCs w:val="24"/>
          <w:lang w:eastAsia="ru-RU"/>
        </w:rPr>
        <w:tab/>
        <w:t xml:space="preserve">участники </w:t>
      </w:r>
      <w:r w:rsidRPr="001D1FAA">
        <w:rPr>
          <w:rFonts w:ascii="Times New Roman" w:eastAsia="Times New Roman" w:hAnsi="Times New Roman" w:cs="Times New Roman"/>
          <w:color w:val="000000"/>
          <w:sz w:val="24"/>
          <w:szCs w:val="24"/>
          <w:lang w:eastAsia="ru-RU"/>
        </w:rPr>
        <w:tab/>
        <w:t xml:space="preserve">ЕГЭ </w:t>
      </w:r>
      <w:r w:rsidRPr="001D1FAA">
        <w:rPr>
          <w:rFonts w:ascii="Times New Roman" w:eastAsia="Times New Roman" w:hAnsi="Times New Roman" w:cs="Times New Roman"/>
          <w:color w:val="000000"/>
          <w:sz w:val="24"/>
          <w:szCs w:val="24"/>
          <w:lang w:eastAsia="ru-RU"/>
        </w:rPr>
        <w:tab/>
        <w:t xml:space="preserve">– </w:t>
      </w:r>
      <w:r w:rsidRPr="001D1FAA">
        <w:rPr>
          <w:rFonts w:ascii="Times New Roman" w:eastAsia="Times New Roman" w:hAnsi="Times New Roman" w:cs="Times New Roman"/>
          <w:color w:val="000000"/>
          <w:sz w:val="24"/>
          <w:szCs w:val="24"/>
          <w:lang w:eastAsia="ru-RU"/>
        </w:rPr>
        <w:tab/>
        <w:t xml:space="preserve">в места, </w:t>
      </w:r>
      <w:r w:rsidRPr="001D1FAA">
        <w:rPr>
          <w:rFonts w:ascii="Times New Roman" w:eastAsia="Times New Roman" w:hAnsi="Times New Roman" w:cs="Times New Roman"/>
          <w:color w:val="000000"/>
          <w:sz w:val="24"/>
          <w:szCs w:val="24"/>
          <w:lang w:eastAsia="ru-RU"/>
        </w:rPr>
        <w:tab/>
        <w:t xml:space="preserve">в которых </w:t>
      </w:r>
      <w:r w:rsidRPr="001D1FAA">
        <w:rPr>
          <w:rFonts w:ascii="Times New Roman" w:eastAsia="Times New Roman" w:hAnsi="Times New Roman" w:cs="Times New Roman"/>
          <w:color w:val="000000"/>
          <w:sz w:val="24"/>
          <w:szCs w:val="24"/>
          <w:lang w:eastAsia="ru-RU"/>
        </w:rPr>
        <w:tab/>
        <w:t xml:space="preserve">они </w:t>
      </w:r>
      <w:r w:rsidRPr="001D1FAA">
        <w:rPr>
          <w:rFonts w:ascii="Times New Roman" w:eastAsia="Times New Roman" w:hAnsi="Times New Roman" w:cs="Times New Roman"/>
          <w:color w:val="000000"/>
          <w:sz w:val="24"/>
          <w:szCs w:val="24"/>
          <w:lang w:eastAsia="ru-RU"/>
        </w:rPr>
        <w:tab/>
        <w:t xml:space="preserve">были зарегистрированы на сдачу ЕГЭ, а также в иные места, определенные органом исполнительной </w:t>
      </w:r>
      <w:r w:rsidRPr="001D1FAA">
        <w:rPr>
          <w:rFonts w:ascii="Times New Roman" w:eastAsia="Times New Roman" w:hAnsi="Times New Roman" w:cs="Times New Roman"/>
          <w:color w:val="000000"/>
          <w:sz w:val="24"/>
          <w:szCs w:val="24"/>
          <w:lang w:eastAsia="ru-RU"/>
        </w:rPr>
        <w:tab/>
        <w:t xml:space="preserve">власти </w:t>
      </w:r>
      <w:r w:rsidRPr="001D1FAA">
        <w:rPr>
          <w:rFonts w:ascii="Times New Roman" w:eastAsia="Times New Roman" w:hAnsi="Times New Roman" w:cs="Times New Roman"/>
          <w:color w:val="000000"/>
          <w:sz w:val="24"/>
          <w:szCs w:val="24"/>
          <w:lang w:eastAsia="ru-RU"/>
        </w:rPr>
        <w:tab/>
        <w:t xml:space="preserve">субъекта </w:t>
      </w:r>
      <w:r w:rsidRPr="001D1FAA">
        <w:rPr>
          <w:rFonts w:ascii="Times New Roman" w:eastAsia="Times New Roman" w:hAnsi="Times New Roman" w:cs="Times New Roman"/>
          <w:color w:val="000000"/>
          <w:sz w:val="24"/>
          <w:szCs w:val="24"/>
          <w:lang w:eastAsia="ru-RU"/>
        </w:rPr>
        <w:tab/>
        <w:t xml:space="preserve">Российской </w:t>
      </w:r>
      <w:r w:rsidRPr="001D1FAA">
        <w:rPr>
          <w:rFonts w:ascii="Times New Roman" w:eastAsia="Times New Roman" w:hAnsi="Times New Roman" w:cs="Times New Roman"/>
          <w:color w:val="000000"/>
          <w:sz w:val="24"/>
          <w:szCs w:val="24"/>
          <w:lang w:eastAsia="ru-RU"/>
        </w:rPr>
        <w:tab/>
        <w:t xml:space="preserve">Федерации, </w:t>
      </w:r>
      <w:r w:rsidRPr="001D1FAA">
        <w:rPr>
          <w:rFonts w:ascii="Times New Roman" w:eastAsia="Times New Roman" w:hAnsi="Times New Roman" w:cs="Times New Roman"/>
          <w:color w:val="000000"/>
          <w:sz w:val="24"/>
          <w:szCs w:val="24"/>
          <w:lang w:eastAsia="ru-RU"/>
        </w:rPr>
        <w:tab/>
        <w:t xml:space="preserve">осуществляющим государственное управление в сфере образования (далее – ОИВ).  </w:t>
      </w:r>
    </w:p>
    <w:p w14:paraId="6B08E366" w14:textId="55F13417" w:rsidR="00FD4ACC" w:rsidRPr="001D1FAA" w:rsidRDefault="00FD4ACC" w:rsidP="00745223">
      <w:pPr>
        <w:spacing w:after="9"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При </w:t>
      </w:r>
      <w:r w:rsidRPr="001D1FAA">
        <w:rPr>
          <w:rFonts w:ascii="Times New Roman" w:eastAsia="Times New Roman" w:hAnsi="Times New Roman" w:cs="Times New Roman"/>
          <w:color w:val="000000"/>
          <w:sz w:val="24"/>
          <w:szCs w:val="24"/>
          <w:lang w:eastAsia="ru-RU"/>
        </w:rPr>
        <w:tab/>
        <w:t>рассмотрении апелляции о несогласии с выставленными</w:t>
      </w:r>
      <w:r w:rsidR="00745223" w:rsidRPr="001D1FAA">
        <w:rPr>
          <w:rFonts w:ascii="Times New Roman" w:eastAsia="Times New Roman" w:hAnsi="Times New Roman" w:cs="Times New Roman"/>
          <w:color w:val="000000"/>
          <w:sz w:val="24"/>
          <w:szCs w:val="24"/>
          <w:lang w:eastAsia="ru-RU"/>
        </w:rPr>
        <w:t xml:space="preserve"> </w:t>
      </w:r>
      <w:r w:rsidRPr="001D1FAA">
        <w:rPr>
          <w:rFonts w:ascii="Times New Roman" w:eastAsia="Times New Roman" w:hAnsi="Times New Roman" w:cs="Times New Roman"/>
          <w:color w:val="000000"/>
          <w:sz w:val="24"/>
          <w:szCs w:val="24"/>
          <w:lang w:eastAsia="ru-RU"/>
        </w:rPr>
        <w:t xml:space="preserve">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  </w:t>
      </w:r>
    </w:p>
    <w:p w14:paraId="4F08A00A" w14:textId="1E7A5641" w:rsidR="00FD4ACC" w:rsidRPr="001D1FAA" w:rsidRDefault="00FD4ACC" w:rsidP="00745223">
      <w:pPr>
        <w:spacing w:after="13" w:line="240" w:lineRule="auto"/>
        <w:ind w:right="-1"/>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Указанные материалы предъявляются участникам экзамена (в случае его присутствия при рассмотрении апелляции).   </w:t>
      </w:r>
    </w:p>
    <w:p w14:paraId="4F5EDFB4" w14:textId="005A7727" w:rsidR="00FD4ACC" w:rsidRPr="001D1FAA" w:rsidRDefault="00FD4ACC" w:rsidP="00745223">
      <w:pPr>
        <w:spacing w:after="9"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w:t>
      </w:r>
      <w:r w:rsidRPr="001D1FAA">
        <w:rPr>
          <w:rFonts w:ascii="Times New Roman" w:eastAsia="Times New Roman" w:hAnsi="Times New Roman" w:cs="Times New Roman"/>
          <w:color w:val="000000"/>
          <w:sz w:val="24"/>
          <w:szCs w:val="24"/>
          <w:lang w:eastAsia="ru-RU"/>
        </w:rPr>
        <w:tab/>
        <w:t xml:space="preserve">учебному </w:t>
      </w:r>
      <w:r w:rsidRPr="001D1FAA">
        <w:rPr>
          <w:rFonts w:ascii="Times New Roman" w:eastAsia="Times New Roman" w:hAnsi="Times New Roman" w:cs="Times New Roman"/>
          <w:color w:val="000000"/>
          <w:sz w:val="24"/>
          <w:szCs w:val="24"/>
          <w:lang w:eastAsia="ru-RU"/>
        </w:rPr>
        <w:tab/>
        <w:t>предмету. В случае</w:t>
      </w:r>
      <w:r w:rsidR="00745223" w:rsidRPr="001D1FAA">
        <w:rPr>
          <w:rFonts w:ascii="Times New Roman" w:eastAsia="Times New Roman" w:hAnsi="Times New Roman" w:cs="Times New Roman"/>
          <w:color w:val="000000"/>
          <w:sz w:val="24"/>
          <w:szCs w:val="24"/>
          <w:lang w:eastAsia="ru-RU"/>
        </w:rPr>
        <w:t xml:space="preserve"> </w:t>
      </w:r>
      <w:r w:rsidRPr="001D1FAA">
        <w:rPr>
          <w:rFonts w:ascii="Times New Roman" w:eastAsia="Times New Roman" w:hAnsi="Times New Roman" w:cs="Times New Roman"/>
          <w:color w:val="000000"/>
          <w:sz w:val="24"/>
          <w:szCs w:val="24"/>
          <w:lang w:eastAsia="ru-RU"/>
        </w:rPr>
        <w:t xml:space="preserve">если </w:t>
      </w:r>
      <w:r w:rsidRPr="001D1FAA">
        <w:rPr>
          <w:rFonts w:ascii="Times New Roman" w:eastAsia="Times New Roman" w:hAnsi="Times New Roman" w:cs="Times New Roman"/>
          <w:color w:val="000000"/>
          <w:sz w:val="24"/>
          <w:szCs w:val="24"/>
          <w:lang w:eastAsia="ru-RU"/>
        </w:rPr>
        <w:tab/>
        <w:t xml:space="preserve">эксперты </w:t>
      </w:r>
      <w:r w:rsidRPr="001D1FAA">
        <w:rPr>
          <w:rFonts w:ascii="Times New Roman" w:eastAsia="Times New Roman" w:hAnsi="Times New Roman" w:cs="Times New Roman"/>
          <w:color w:val="000000"/>
          <w:sz w:val="24"/>
          <w:szCs w:val="24"/>
          <w:lang w:eastAsia="ru-RU"/>
        </w:rPr>
        <w:tab/>
        <w:t xml:space="preserve">не дают однозначного </w:t>
      </w:r>
      <w:r w:rsidRPr="001D1FAA">
        <w:rPr>
          <w:rFonts w:ascii="Times New Roman" w:eastAsia="Times New Roman" w:hAnsi="Times New Roman" w:cs="Times New Roman"/>
          <w:color w:val="000000"/>
          <w:sz w:val="24"/>
          <w:szCs w:val="24"/>
          <w:lang w:eastAsia="ru-RU"/>
        </w:rPr>
        <w:tab/>
        <w:t>ответа о правильности</w:t>
      </w:r>
      <w:r w:rsidR="00745223" w:rsidRPr="001D1FAA">
        <w:rPr>
          <w:rFonts w:ascii="Times New Roman" w:eastAsia="Times New Roman" w:hAnsi="Times New Roman" w:cs="Times New Roman"/>
          <w:color w:val="000000"/>
          <w:sz w:val="24"/>
          <w:szCs w:val="24"/>
          <w:lang w:eastAsia="ru-RU"/>
        </w:rPr>
        <w:t xml:space="preserve"> </w:t>
      </w:r>
      <w:r w:rsidRPr="001D1FAA">
        <w:rPr>
          <w:rFonts w:ascii="Times New Roman" w:eastAsia="Times New Roman" w:hAnsi="Times New Roman" w:cs="Times New Roman"/>
          <w:color w:val="000000"/>
          <w:sz w:val="24"/>
          <w:szCs w:val="24"/>
          <w:lang w:eastAsia="ru-RU"/>
        </w:rPr>
        <w:t>оценивания</w:t>
      </w:r>
      <w:r w:rsidR="00745223" w:rsidRPr="001D1FAA">
        <w:rPr>
          <w:rFonts w:ascii="Times New Roman" w:eastAsia="Times New Roman" w:hAnsi="Times New Roman" w:cs="Times New Roman"/>
          <w:color w:val="000000"/>
          <w:sz w:val="24"/>
          <w:szCs w:val="24"/>
          <w:lang w:eastAsia="ru-RU"/>
        </w:rPr>
        <w:t xml:space="preserve"> </w:t>
      </w:r>
      <w:r w:rsidRPr="001D1FAA">
        <w:rPr>
          <w:rFonts w:ascii="Times New Roman" w:eastAsia="Times New Roman" w:hAnsi="Times New Roman" w:cs="Times New Roman"/>
          <w:color w:val="000000"/>
          <w:sz w:val="24"/>
          <w:szCs w:val="24"/>
          <w:lang w:eastAsia="ru-RU"/>
        </w:rPr>
        <w:t xml:space="preserve">экзаменационной </w:t>
      </w:r>
      <w:r w:rsidRPr="001D1FAA">
        <w:rPr>
          <w:rFonts w:ascii="Times New Roman" w:eastAsia="Times New Roman" w:hAnsi="Times New Roman" w:cs="Times New Roman"/>
          <w:color w:val="000000"/>
          <w:sz w:val="24"/>
          <w:szCs w:val="24"/>
          <w:lang w:eastAsia="ru-RU"/>
        </w:rPr>
        <w:tab/>
        <w:t xml:space="preserve">работы конфликтная </w:t>
      </w:r>
      <w:r w:rsidRPr="001D1FAA">
        <w:rPr>
          <w:rFonts w:ascii="Times New Roman" w:eastAsia="Times New Roman" w:hAnsi="Times New Roman" w:cs="Times New Roman"/>
          <w:color w:val="000000"/>
          <w:sz w:val="24"/>
          <w:szCs w:val="24"/>
          <w:lang w:eastAsia="ru-RU"/>
        </w:rPr>
        <w:tab/>
        <w:t xml:space="preserve">комиссия </w:t>
      </w:r>
      <w:r w:rsidRPr="001D1FAA">
        <w:rPr>
          <w:rFonts w:ascii="Times New Roman" w:eastAsia="Times New Roman" w:hAnsi="Times New Roman" w:cs="Times New Roman"/>
          <w:color w:val="000000"/>
          <w:sz w:val="24"/>
          <w:szCs w:val="24"/>
          <w:lang w:eastAsia="ru-RU"/>
        </w:rPr>
        <w:tab/>
        <w:t xml:space="preserve">обращается </w:t>
      </w:r>
      <w:r w:rsidRPr="001D1FAA">
        <w:rPr>
          <w:rFonts w:ascii="Times New Roman" w:eastAsia="Times New Roman" w:hAnsi="Times New Roman" w:cs="Times New Roman"/>
          <w:color w:val="000000"/>
          <w:sz w:val="24"/>
          <w:szCs w:val="24"/>
          <w:lang w:eastAsia="ru-RU"/>
        </w:rPr>
        <w:tab/>
        <w:t>в Комиссию</w:t>
      </w:r>
      <w:r w:rsidR="00745223" w:rsidRPr="001D1FAA">
        <w:rPr>
          <w:rFonts w:ascii="Times New Roman" w:eastAsia="Times New Roman" w:hAnsi="Times New Roman" w:cs="Times New Roman"/>
          <w:color w:val="000000"/>
          <w:sz w:val="24"/>
          <w:szCs w:val="24"/>
          <w:lang w:eastAsia="ru-RU"/>
        </w:rPr>
        <w:t xml:space="preserve"> </w:t>
      </w:r>
      <w:r w:rsidRPr="001D1FAA">
        <w:rPr>
          <w:rFonts w:ascii="Times New Roman" w:eastAsia="Times New Roman" w:hAnsi="Times New Roman" w:cs="Times New Roman"/>
          <w:color w:val="000000"/>
          <w:sz w:val="24"/>
          <w:szCs w:val="24"/>
          <w:lang w:eastAsia="ru-RU"/>
        </w:rPr>
        <w:t>по разработке КИМ по соответствующему учебному предмету с запросом</w:t>
      </w:r>
      <w:r w:rsidR="00745223" w:rsidRPr="001D1FAA">
        <w:rPr>
          <w:rFonts w:ascii="Times New Roman" w:eastAsia="Times New Roman" w:hAnsi="Times New Roman" w:cs="Times New Roman"/>
          <w:color w:val="000000"/>
          <w:sz w:val="24"/>
          <w:szCs w:val="24"/>
          <w:lang w:eastAsia="ru-RU"/>
        </w:rPr>
        <w:t xml:space="preserve"> </w:t>
      </w:r>
      <w:r w:rsidRPr="001D1FAA">
        <w:rPr>
          <w:rFonts w:ascii="Times New Roman" w:eastAsia="Times New Roman" w:hAnsi="Times New Roman" w:cs="Times New Roman"/>
          <w:color w:val="000000"/>
          <w:sz w:val="24"/>
          <w:szCs w:val="24"/>
          <w:lang w:eastAsia="ru-RU"/>
        </w:rPr>
        <w:t>о разъяснениях по критериям</w:t>
      </w:r>
      <w:r w:rsidR="00745223" w:rsidRPr="001D1FAA">
        <w:rPr>
          <w:sz w:val="24"/>
          <w:szCs w:val="24"/>
        </w:rPr>
        <w:t xml:space="preserve"> </w:t>
      </w:r>
      <w:r w:rsidR="00745223" w:rsidRPr="001D1FAA">
        <w:rPr>
          <w:rFonts w:ascii="Times New Roman" w:eastAsia="Times New Roman" w:hAnsi="Times New Roman" w:cs="Times New Roman"/>
          <w:color w:val="000000"/>
          <w:sz w:val="24"/>
          <w:szCs w:val="24"/>
          <w:lang w:eastAsia="ru-RU"/>
        </w:rPr>
        <w:t xml:space="preserve">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r w:rsidRPr="001D1FAA">
        <w:rPr>
          <w:rFonts w:ascii="Times New Roman" w:eastAsia="Times New Roman" w:hAnsi="Times New Roman" w:cs="Times New Roman"/>
          <w:color w:val="000000"/>
          <w:sz w:val="24"/>
          <w:szCs w:val="24"/>
          <w:lang w:eastAsia="ru-RU"/>
        </w:rPr>
        <w:t xml:space="preserve"> </w:t>
      </w:r>
      <w:r w:rsidRPr="001D1FAA">
        <w:rPr>
          <w:rFonts w:ascii="Times New Roman" w:eastAsia="Times New Roman" w:hAnsi="Times New Roman" w:cs="Times New Roman"/>
          <w:strike/>
          <w:color w:val="000000"/>
          <w:sz w:val="24"/>
          <w:szCs w:val="24"/>
          <w:lang w:eastAsia="ru-RU"/>
        </w:rPr>
        <w:t xml:space="preserve">                                                                                                                                           </w:t>
      </w:r>
    </w:p>
    <w:p w14:paraId="05B8EF2F" w14:textId="77777777" w:rsidR="00FD4ACC" w:rsidRPr="001D1FAA" w:rsidRDefault="00FD4ACC" w:rsidP="00745223">
      <w:pPr>
        <w:spacing w:after="13"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  </w:t>
      </w:r>
    </w:p>
    <w:p w14:paraId="22BC9C0B" w14:textId="77777777" w:rsidR="00FD4ACC" w:rsidRPr="001D1FAA" w:rsidRDefault="00FD4ACC" w:rsidP="00745223">
      <w:pPr>
        <w:spacing w:after="13"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  </w:t>
      </w:r>
    </w:p>
    <w:p w14:paraId="38BB0DCA" w14:textId="77777777" w:rsidR="00FD4ACC" w:rsidRPr="001D1FAA" w:rsidRDefault="00FD4ACC" w:rsidP="00745223">
      <w:pPr>
        <w:spacing w:after="13" w:line="240" w:lineRule="auto"/>
        <w:ind w:right="-1" w:firstLine="708"/>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i/>
          <w:color w:val="000000"/>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r w:rsidRPr="001D1FAA">
        <w:rPr>
          <w:rFonts w:ascii="Times New Roman" w:eastAsia="Times New Roman" w:hAnsi="Times New Roman" w:cs="Times New Roman"/>
          <w:color w:val="000000"/>
          <w:sz w:val="24"/>
          <w:szCs w:val="24"/>
          <w:lang w:eastAsia="ru-RU"/>
        </w:rPr>
        <w:t xml:space="preserve">  </w:t>
      </w:r>
    </w:p>
    <w:p w14:paraId="7B0CD645" w14:textId="77777777" w:rsidR="00FD4ACC" w:rsidRPr="001D1FAA" w:rsidRDefault="00FD4ACC" w:rsidP="00745223">
      <w:pPr>
        <w:spacing w:after="13" w:line="240" w:lineRule="auto"/>
        <w:ind w:right="-1" w:firstLine="709"/>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i/>
          <w:color w:val="000000"/>
          <w:sz w:val="24"/>
          <w:szCs w:val="24"/>
          <w:lang w:eastAsia="ru-RU"/>
        </w:rPr>
        <w:t>1.Федеральным законом от 29.12.2012 № 273-ФЗ «Об образовании в Российской Федерации».</w:t>
      </w:r>
      <w:r w:rsidRPr="001D1FAA">
        <w:rPr>
          <w:rFonts w:ascii="Times New Roman" w:eastAsia="Times New Roman" w:hAnsi="Times New Roman" w:cs="Times New Roman"/>
          <w:color w:val="000000"/>
          <w:sz w:val="24"/>
          <w:szCs w:val="24"/>
          <w:lang w:eastAsia="ru-RU"/>
        </w:rPr>
        <w:t xml:space="preserve">  </w:t>
      </w:r>
    </w:p>
    <w:p w14:paraId="368517BE" w14:textId="77777777" w:rsidR="00FD4ACC" w:rsidRPr="001D1FAA" w:rsidRDefault="00FD4ACC" w:rsidP="00745223">
      <w:pPr>
        <w:spacing w:after="13" w:line="240" w:lineRule="auto"/>
        <w:ind w:right="-1" w:firstLine="709"/>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i/>
          <w:color w:val="000000"/>
          <w:sz w:val="24"/>
          <w:szCs w:val="24"/>
          <w:lang w:eastAsia="ru-RU"/>
        </w:rPr>
        <w:t xml:space="preserve">2.Постановлением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w:t>
      </w:r>
      <w:r w:rsidRPr="001D1FAA">
        <w:rPr>
          <w:rFonts w:ascii="Times New Roman" w:eastAsia="Times New Roman" w:hAnsi="Times New Roman" w:cs="Times New Roman"/>
          <w:i/>
          <w:color w:val="000000"/>
          <w:sz w:val="24"/>
          <w:szCs w:val="24"/>
          <w:lang w:eastAsia="ru-RU"/>
        </w:rPr>
        <w:lastRenderedPageBreak/>
        <w:t>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1D1FAA">
        <w:rPr>
          <w:rFonts w:ascii="Times New Roman" w:eastAsia="Times New Roman" w:hAnsi="Times New Roman" w:cs="Times New Roman"/>
          <w:color w:val="000000"/>
          <w:sz w:val="24"/>
          <w:szCs w:val="24"/>
          <w:lang w:eastAsia="ru-RU"/>
        </w:rPr>
        <w:t xml:space="preserve">  </w:t>
      </w:r>
    </w:p>
    <w:p w14:paraId="2AECA579" w14:textId="77777777" w:rsidR="00FD4ACC" w:rsidRPr="001D1FAA" w:rsidRDefault="00FD4ACC" w:rsidP="00745223">
      <w:pPr>
        <w:spacing w:after="13" w:line="240" w:lineRule="auto"/>
        <w:ind w:right="-1" w:firstLine="709"/>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i/>
          <w:color w:val="000000"/>
          <w:sz w:val="24"/>
          <w:szCs w:val="24"/>
          <w:lang w:eastAsia="ru-RU"/>
        </w:rPr>
        <w:t xml:space="preserve">3.Приказом </w:t>
      </w:r>
      <w:proofErr w:type="spellStart"/>
      <w:r w:rsidRPr="001D1FAA">
        <w:rPr>
          <w:rFonts w:ascii="Times New Roman" w:eastAsia="Times New Roman" w:hAnsi="Times New Roman" w:cs="Times New Roman"/>
          <w:i/>
          <w:color w:val="000000"/>
          <w:sz w:val="24"/>
          <w:szCs w:val="24"/>
          <w:lang w:eastAsia="ru-RU"/>
        </w:rPr>
        <w:t>Минпросвещения</w:t>
      </w:r>
      <w:proofErr w:type="spellEnd"/>
      <w:r w:rsidRPr="001D1FAA">
        <w:rPr>
          <w:rFonts w:ascii="Times New Roman" w:eastAsia="Times New Roman" w:hAnsi="Times New Roman" w:cs="Times New Roman"/>
          <w:i/>
          <w:color w:val="000000"/>
          <w:sz w:val="24"/>
          <w:szCs w:val="24"/>
          <w:lang w:eastAsia="ru-RU"/>
        </w:rPr>
        <w:t xml:space="preserve">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r w:rsidRPr="001D1FAA">
        <w:rPr>
          <w:rFonts w:ascii="Times New Roman" w:eastAsia="Times New Roman" w:hAnsi="Times New Roman" w:cs="Times New Roman"/>
          <w:color w:val="000000"/>
          <w:sz w:val="24"/>
          <w:szCs w:val="24"/>
          <w:lang w:eastAsia="ru-RU"/>
        </w:rPr>
        <w:t xml:space="preserve">  </w:t>
      </w:r>
    </w:p>
    <w:p w14:paraId="5394D771" w14:textId="77777777" w:rsidR="00FD4ACC" w:rsidRPr="001D1FAA" w:rsidRDefault="00FD4ACC" w:rsidP="00745223">
      <w:pPr>
        <w:spacing w:after="13" w:line="240" w:lineRule="auto"/>
        <w:ind w:right="-1" w:firstLine="709"/>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i/>
          <w:color w:val="000000"/>
          <w:sz w:val="24"/>
          <w:szCs w:val="24"/>
          <w:lang w:eastAsia="ru-RU"/>
        </w:rPr>
        <w:t xml:space="preserve">4. Приказом </w:t>
      </w:r>
      <w:proofErr w:type="spellStart"/>
      <w:r w:rsidRPr="001D1FAA">
        <w:rPr>
          <w:rFonts w:ascii="Times New Roman" w:eastAsia="Times New Roman" w:hAnsi="Times New Roman" w:cs="Times New Roman"/>
          <w:i/>
          <w:color w:val="000000"/>
          <w:sz w:val="24"/>
          <w:szCs w:val="24"/>
          <w:lang w:eastAsia="ru-RU"/>
        </w:rPr>
        <w:t>Минпросвещения</w:t>
      </w:r>
      <w:proofErr w:type="spellEnd"/>
      <w:r w:rsidRPr="001D1FAA">
        <w:rPr>
          <w:rFonts w:ascii="Times New Roman" w:eastAsia="Times New Roman" w:hAnsi="Times New Roman" w:cs="Times New Roman"/>
          <w:i/>
          <w:color w:val="000000"/>
          <w:sz w:val="24"/>
          <w:szCs w:val="24"/>
          <w:lang w:eastAsia="ru-RU"/>
        </w:rPr>
        <w:t xml:space="preserve"> России и Рособрнадзора от </w:t>
      </w:r>
      <w:proofErr w:type="gramStart"/>
      <w:r w:rsidRPr="001D1FAA">
        <w:rPr>
          <w:rFonts w:ascii="Times New Roman" w:eastAsia="Times New Roman" w:hAnsi="Times New Roman" w:cs="Times New Roman"/>
          <w:i/>
          <w:color w:val="000000"/>
          <w:sz w:val="24"/>
          <w:szCs w:val="24"/>
          <w:lang w:eastAsia="ru-RU"/>
        </w:rPr>
        <w:t>16.03.2021  №</w:t>
      </w:r>
      <w:proofErr w:type="gramEnd"/>
      <w:r w:rsidRPr="001D1FAA">
        <w:rPr>
          <w:rFonts w:ascii="Times New Roman" w:eastAsia="Times New Roman" w:hAnsi="Times New Roman" w:cs="Times New Roman"/>
          <w:i/>
          <w:color w:val="000000"/>
          <w:sz w:val="24"/>
          <w:szCs w:val="24"/>
          <w:lang w:eastAsia="ru-RU"/>
        </w:rPr>
        <w:t xml:space="preserve"> 105/307 «Об особенностях проведения государственной итоговой аттестации по образовательным программам среднего общего образования в 2021 году» (зарегистрирован Минюстом России 02.04.2021, регистрационный № 62971), дата вступления в силу – 13.04.2021.</w:t>
      </w:r>
      <w:r w:rsidRPr="001D1FAA">
        <w:rPr>
          <w:rFonts w:ascii="Times New Roman" w:eastAsia="Times New Roman" w:hAnsi="Times New Roman" w:cs="Times New Roman"/>
          <w:color w:val="000000"/>
          <w:sz w:val="24"/>
          <w:szCs w:val="24"/>
          <w:lang w:eastAsia="ru-RU"/>
        </w:rPr>
        <w:t xml:space="preserve"> </w:t>
      </w:r>
    </w:p>
    <w:p w14:paraId="1019E4A4" w14:textId="77777777" w:rsidR="00FD4ACC" w:rsidRPr="001D1FAA" w:rsidRDefault="00FD4ACC" w:rsidP="00FD4ACC">
      <w:pPr>
        <w:spacing w:after="86" w:line="240" w:lineRule="auto"/>
        <w:ind w:right="-1"/>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  </w:t>
      </w:r>
    </w:p>
    <w:p w14:paraId="4C653235" w14:textId="77777777" w:rsidR="00FD4ACC" w:rsidRPr="001D1FAA" w:rsidRDefault="00FD4ACC" w:rsidP="00FD4ACC">
      <w:pPr>
        <w:spacing w:after="13" w:line="240" w:lineRule="auto"/>
        <w:ind w:right="-1"/>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С правилами проведения ЕГЭ ознакомлен (а):   </w:t>
      </w:r>
    </w:p>
    <w:p w14:paraId="6143F1CB" w14:textId="77777777" w:rsidR="00FD4ACC" w:rsidRPr="001D1FAA" w:rsidRDefault="00FD4ACC" w:rsidP="00FD4ACC">
      <w:pPr>
        <w:spacing w:after="13" w:line="240" w:lineRule="auto"/>
        <w:ind w:right="-1"/>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Участник экзамена  </w:t>
      </w:r>
    </w:p>
    <w:p w14:paraId="069FF116" w14:textId="77777777" w:rsidR="00FD4ACC" w:rsidRPr="001D1FAA" w:rsidRDefault="00FD4ACC" w:rsidP="00FD4ACC">
      <w:pPr>
        <w:spacing w:after="13" w:line="240" w:lineRule="auto"/>
        <w:ind w:right="-1"/>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 ___________________(_____________________)  </w:t>
      </w:r>
    </w:p>
    <w:p w14:paraId="40F08187" w14:textId="77777777" w:rsidR="00FD4ACC" w:rsidRPr="001D1FAA" w:rsidRDefault="00FD4ACC" w:rsidP="00FD4ACC">
      <w:pPr>
        <w:spacing w:after="78" w:line="240" w:lineRule="auto"/>
        <w:ind w:right="-1"/>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  </w:t>
      </w:r>
    </w:p>
    <w:p w14:paraId="65A5FC25" w14:textId="77777777" w:rsidR="00FD4ACC" w:rsidRPr="001D1FAA" w:rsidRDefault="00FD4ACC" w:rsidP="00FD4ACC">
      <w:pPr>
        <w:spacing w:after="13" w:line="240" w:lineRule="auto"/>
        <w:ind w:right="-1"/>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«__</w:t>
      </w:r>
      <w:proofErr w:type="gramStart"/>
      <w:r w:rsidRPr="001D1FAA">
        <w:rPr>
          <w:rFonts w:ascii="Times New Roman" w:eastAsia="Times New Roman" w:hAnsi="Times New Roman" w:cs="Times New Roman"/>
          <w:color w:val="000000"/>
          <w:sz w:val="24"/>
          <w:szCs w:val="24"/>
          <w:lang w:eastAsia="ru-RU"/>
        </w:rPr>
        <w:t>_»_</w:t>
      </w:r>
      <w:proofErr w:type="gramEnd"/>
      <w:r w:rsidRPr="001D1FAA">
        <w:rPr>
          <w:rFonts w:ascii="Times New Roman" w:eastAsia="Times New Roman" w:hAnsi="Times New Roman" w:cs="Times New Roman"/>
          <w:color w:val="000000"/>
          <w:sz w:val="24"/>
          <w:szCs w:val="24"/>
          <w:lang w:eastAsia="ru-RU"/>
        </w:rPr>
        <w:t xml:space="preserve">______2021 г.  </w:t>
      </w:r>
    </w:p>
    <w:p w14:paraId="2BC70B0F" w14:textId="77777777" w:rsidR="00FD4ACC" w:rsidRPr="001D1FAA" w:rsidRDefault="00FD4ACC" w:rsidP="00FD4ACC">
      <w:pPr>
        <w:spacing w:after="84" w:line="240" w:lineRule="auto"/>
        <w:ind w:right="-1"/>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  </w:t>
      </w:r>
    </w:p>
    <w:p w14:paraId="0DFFFC58" w14:textId="3EBF449C" w:rsidR="00FD4ACC" w:rsidRPr="001D1FAA" w:rsidRDefault="00FD4ACC" w:rsidP="00FD4ACC">
      <w:pPr>
        <w:spacing w:after="13" w:line="240" w:lineRule="auto"/>
        <w:ind w:right="-1"/>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Родитель/законный представитель несовершеннолетнего участника экзамена</w:t>
      </w:r>
      <w:r w:rsidR="001D1FAA">
        <w:rPr>
          <w:rFonts w:ascii="Times New Roman" w:eastAsia="Times New Roman" w:hAnsi="Times New Roman" w:cs="Times New Roman"/>
          <w:color w:val="000000"/>
          <w:sz w:val="24"/>
          <w:szCs w:val="24"/>
          <w:lang w:eastAsia="ru-RU"/>
        </w:rPr>
        <w:t xml:space="preserve"> </w:t>
      </w:r>
      <w:r w:rsidRPr="001D1FAA">
        <w:rPr>
          <w:rFonts w:ascii="Times New Roman" w:eastAsia="Times New Roman" w:hAnsi="Times New Roman" w:cs="Times New Roman"/>
          <w:color w:val="000000"/>
          <w:sz w:val="24"/>
          <w:szCs w:val="24"/>
          <w:lang w:eastAsia="ru-RU"/>
        </w:rPr>
        <w:t>__________________</w:t>
      </w:r>
      <w:proofErr w:type="gramStart"/>
      <w:r w:rsidRPr="001D1FAA">
        <w:rPr>
          <w:rFonts w:ascii="Times New Roman" w:eastAsia="Times New Roman" w:hAnsi="Times New Roman" w:cs="Times New Roman"/>
          <w:color w:val="000000"/>
          <w:sz w:val="24"/>
          <w:szCs w:val="24"/>
          <w:lang w:eastAsia="ru-RU"/>
        </w:rPr>
        <w:t>_(</w:t>
      </w:r>
      <w:proofErr w:type="gramEnd"/>
      <w:r w:rsidRPr="001D1FAA">
        <w:rPr>
          <w:rFonts w:ascii="Times New Roman" w:eastAsia="Times New Roman" w:hAnsi="Times New Roman" w:cs="Times New Roman"/>
          <w:color w:val="000000"/>
          <w:sz w:val="24"/>
          <w:szCs w:val="24"/>
          <w:lang w:eastAsia="ru-RU"/>
        </w:rPr>
        <w:t xml:space="preserve">_____________________)  </w:t>
      </w:r>
    </w:p>
    <w:p w14:paraId="308070CB" w14:textId="77777777" w:rsidR="00FD4ACC" w:rsidRPr="001D1FAA" w:rsidRDefault="00FD4ACC" w:rsidP="00FD4ACC">
      <w:pPr>
        <w:spacing w:after="83" w:line="240" w:lineRule="auto"/>
        <w:ind w:right="-1"/>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 xml:space="preserve">  </w:t>
      </w:r>
    </w:p>
    <w:p w14:paraId="4A73F7C2" w14:textId="77777777" w:rsidR="00FD4ACC" w:rsidRPr="001D1FAA" w:rsidRDefault="00FD4ACC" w:rsidP="00FD4ACC">
      <w:pPr>
        <w:spacing w:after="13" w:line="240" w:lineRule="auto"/>
        <w:ind w:right="-1"/>
        <w:jc w:val="both"/>
        <w:rPr>
          <w:rFonts w:ascii="Times New Roman" w:eastAsia="Times New Roman" w:hAnsi="Times New Roman" w:cs="Times New Roman"/>
          <w:color w:val="000000"/>
          <w:sz w:val="24"/>
          <w:szCs w:val="24"/>
          <w:lang w:eastAsia="ru-RU"/>
        </w:rPr>
      </w:pPr>
      <w:r w:rsidRPr="001D1FAA">
        <w:rPr>
          <w:rFonts w:ascii="Times New Roman" w:eastAsia="Times New Roman" w:hAnsi="Times New Roman" w:cs="Times New Roman"/>
          <w:color w:val="000000"/>
          <w:sz w:val="24"/>
          <w:szCs w:val="24"/>
          <w:lang w:eastAsia="ru-RU"/>
        </w:rPr>
        <w:t>«__</w:t>
      </w:r>
      <w:proofErr w:type="gramStart"/>
      <w:r w:rsidRPr="001D1FAA">
        <w:rPr>
          <w:rFonts w:ascii="Times New Roman" w:eastAsia="Times New Roman" w:hAnsi="Times New Roman" w:cs="Times New Roman"/>
          <w:color w:val="000000"/>
          <w:sz w:val="24"/>
          <w:szCs w:val="24"/>
          <w:lang w:eastAsia="ru-RU"/>
        </w:rPr>
        <w:t>_»_</w:t>
      </w:r>
      <w:proofErr w:type="gramEnd"/>
      <w:r w:rsidRPr="001D1FAA">
        <w:rPr>
          <w:rFonts w:ascii="Times New Roman" w:eastAsia="Times New Roman" w:hAnsi="Times New Roman" w:cs="Times New Roman"/>
          <w:color w:val="000000"/>
          <w:sz w:val="24"/>
          <w:szCs w:val="24"/>
          <w:lang w:eastAsia="ru-RU"/>
        </w:rPr>
        <w:t xml:space="preserve">______2021 г.  </w:t>
      </w:r>
    </w:p>
    <w:p w14:paraId="28E453BC" w14:textId="77777777" w:rsidR="00A548AE" w:rsidRPr="001D1FAA" w:rsidRDefault="00A548AE" w:rsidP="00FD4ACC">
      <w:pPr>
        <w:ind w:right="-1"/>
        <w:rPr>
          <w:sz w:val="24"/>
          <w:szCs w:val="24"/>
        </w:rPr>
      </w:pPr>
    </w:p>
    <w:sectPr w:rsidR="00A548AE" w:rsidRPr="001D1F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730F" w14:textId="77777777" w:rsidR="007C231E" w:rsidRDefault="007C231E" w:rsidP="00FD4ACC">
      <w:pPr>
        <w:spacing w:after="0" w:line="240" w:lineRule="auto"/>
      </w:pPr>
      <w:r>
        <w:separator/>
      </w:r>
    </w:p>
  </w:endnote>
  <w:endnote w:type="continuationSeparator" w:id="0">
    <w:p w14:paraId="4EF05D4D" w14:textId="77777777" w:rsidR="007C231E" w:rsidRDefault="007C231E" w:rsidP="00FD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E3CE" w14:textId="77777777" w:rsidR="007C231E" w:rsidRDefault="007C231E" w:rsidP="00FD4ACC">
      <w:pPr>
        <w:spacing w:after="0" w:line="240" w:lineRule="auto"/>
      </w:pPr>
      <w:r>
        <w:separator/>
      </w:r>
    </w:p>
  </w:footnote>
  <w:footnote w:type="continuationSeparator" w:id="0">
    <w:p w14:paraId="6C4FD9FB" w14:textId="77777777" w:rsidR="007C231E" w:rsidRDefault="007C231E" w:rsidP="00FD4ACC">
      <w:pPr>
        <w:spacing w:after="0" w:line="240" w:lineRule="auto"/>
      </w:pPr>
      <w:r>
        <w:continuationSeparator/>
      </w:r>
    </w:p>
  </w:footnote>
  <w:footnote w:id="1">
    <w:p w14:paraId="5DF4A969" w14:textId="77777777" w:rsidR="00FD4ACC" w:rsidRDefault="00FD4ACC" w:rsidP="00FD4ACC">
      <w:pPr>
        <w:pStyle w:val="footnotedescription"/>
        <w:spacing w:line="261" w:lineRule="auto"/>
        <w:ind w:right="-1"/>
      </w:pPr>
      <w:r>
        <w:rPr>
          <w:rStyle w:val="footnotemark"/>
        </w:rPr>
        <w:footnoteRef/>
      </w:r>
      <w:r>
        <w:t xml:space="preserve"> Исключение: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ЕГЭ на указанные даты проведения ЕГЭ исходя из вместимости аудиторного фонда, с соблюдением требований санитарного законодательства Российской Федерации.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74E5"/>
    <w:multiLevelType w:val="hybridMultilevel"/>
    <w:tmpl w:val="96D84332"/>
    <w:lvl w:ilvl="0" w:tplc="2D0A35B8">
      <w:start w:val="1"/>
      <w:numFmt w:val="decimal"/>
      <w:lvlText w:val="%1."/>
      <w:lvlJc w:val="left"/>
      <w:pPr>
        <w:ind w:left="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DEA2E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2664E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D621E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9A184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F842B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3DACF6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609AA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2002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AA86546"/>
    <w:multiLevelType w:val="hybridMultilevel"/>
    <w:tmpl w:val="FE941254"/>
    <w:lvl w:ilvl="0" w:tplc="942CEDC2">
      <w:start w:val="1"/>
      <w:numFmt w:val="decimal"/>
      <w:lvlText w:val="%1."/>
      <w:lvlJc w:val="left"/>
      <w:pPr>
        <w:ind w:left="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5EEDE4">
      <w:start w:val="1"/>
      <w:numFmt w:val="lowerLetter"/>
      <w:lvlText w:val="%2"/>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F08ED2">
      <w:start w:val="1"/>
      <w:numFmt w:val="lowerRoman"/>
      <w:lvlText w:val="%3"/>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86D658">
      <w:start w:val="1"/>
      <w:numFmt w:val="decimal"/>
      <w:lvlText w:val="%4"/>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54B7AC">
      <w:start w:val="1"/>
      <w:numFmt w:val="lowerLetter"/>
      <w:lvlText w:val="%5"/>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D03B74">
      <w:start w:val="1"/>
      <w:numFmt w:val="lowerRoman"/>
      <w:lvlText w:val="%6"/>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C0BD9C">
      <w:start w:val="1"/>
      <w:numFmt w:val="decimal"/>
      <w:lvlText w:val="%7"/>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201794">
      <w:start w:val="1"/>
      <w:numFmt w:val="lowerLetter"/>
      <w:lvlText w:val="%8"/>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B4B0B0">
      <w:start w:val="1"/>
      <w:numFmt w:val="lowerRoman"/>
      <w:lvlText w:val="%9"/>
      <w:lvlJc w:val="left"/>
      <w:pPr>
        <w:ind w:left="75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3753FA8"/>
    <w:multiLevelType w:val="hybridMultilevel"/>
    <w:tmpl w:val="956E27E6"/>
    <w:lvl w:ilvl="0" w:tplc="2304C84A">
      <w:start w:val="1"/>
      <w:numFmt w:val="decimal"/>
      <w:lvlText w:val="%1)"/>
      <w:lvlJc w:val="left"/>
      <w:pPr>
        <w:ind w:left="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3C6658A">
      <w:start w:val="1"/>
      <w:numFmt w:val="lowerLetter"/>
      <w:lvlText w:val="%2"/>
      <w:lvlJc w:val="left"/>
      <w:pPr>
        <w:ind w:left="16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AB4D798">
      <w:start w:val="1"/>
      <w:numFmt w:val="lowerRoman"/>
      <w:lvlText w:val="%3"/>
      <w:lvlJc w:val="left"/>
      <w:pPr>
        <w:ind w:left="23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764D424">
      <w:start w:val="1"/>
      <w:numFmt w:val="decimal"/>
      <w:lvlText w:val="%4"/>
      <w:lvlJc w:val="left"/>
      <w:pPr>
        <w:ind w:left="3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F22D9EC">
      <w:start w:val="1"/>
      <w:numFmt w:val="lowerLetter"/>
      <w:lvlText w:val="%5"/>
      <w:lvlJc w:val="left"/>
      <w:pPr>
        <w:ind w:left="3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6E856A">
      <w:start w:val="1"/>
      <w:numFmt w:val="lowerRoman"/>
      <w:lvlText w:val="%6"/>
      <w:lvlJc w:val="left"/>
      <w:pPr>
        <w:ind w:left="4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BD4493A">
      <w:start w:val="1"/>
      <w:numFmt w:val="decimal"/>
      <w:lvlText w:val="%7"/>
      <w:lvlJc w:val="left"/>
      <w:pPr>
        <w:ind w:left="5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A083CE2">
      <w:start w:val="1"/>
      <w:numFmt w:val="lowerLetter"/>
      <w:lvlText w:val="%8"/>
      <w:lvlJc w:val="left"/>
      <w:pPr>
        <w:ind w:left="5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EFC337C">
      <w:start w:val="1"/>
      <w:numFmt w:val="lowerRoman"/>
      <w:lvlText w:val="%9"/>
      <w:lvlJc w:val="left"/>
      <w:pPr>
        <w:ind w:left="6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82409C3"/>
    <w:multiLevelType w:val="hybridMultilevel"/>
    <w:tmpl w:val="808607A2"/>
    <w:lvl w:ilvl="0" w:tplc="16504EE0">
      <w:start w:val="1"/>
      <w:numFmt w:val="decimal"/>
      <w:lvlText w:val="%1."/>
      <w:lvlJc w:val="left"/>
      <w:pPr>
        <w:ind w:left="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D43A5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5A1CB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9C67A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DCB88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08FA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AE1BB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90D4F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3228D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F8"/>
    <w:rsid w:val="001D1FAA"/>
    <w:rsid w:val="003F15F6"/>
    <w:rsid w:val="006C28F8"/>
    <w:rsid w:val="00745223"/>
    <w:rsid w:val="007C231E"/>
    <w:rsid w:val="00A548AE"/>
    <w:rsid w:val="00AF12A5"/>
    <w:rsid w:val="00C370AC"/>
    <w:rsid w:val="00FD4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83D4"/>
  <w15:chartTrackingRefBased/>
  <w15:docId w15:val="{DC71BCA3-B120-48B5-8352-16020990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FD4ACC"/>
    <w:pPr>
      <w:spacing w:after="0" w:line="271" w:lineRule="auto"/>
      <w:ind w:left="142" w:right="75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FD4ACC"/>
    <w:rPr>
      <w:rFonts w:ascii="Times New Roman" w:eastAsia="Times New Roman" w:hAnsi="Times New Roman" w:cs="Times New Roman"/>
      <w:color w:val="000000"/>
      <w:sz w:val="20"/>
      <w:lang w:eastAsia="ru-RU"/>
    </w:rPr>
  </w:style>
  <w:style w:type="character" w:customStyle="1" w:styleId="footnotemark">
    <w:name w:val="footnote mark"/>
    <w:hidden/>
    <w:rsid w:val="00FD4ACC"/>
    <w:rPr>
      <w:rFonts w:ascii="Times New Roman" w:eastAsia="Times New Roman" w:hAnsi="Times New Roman" w:cs="Times New Roman"/>
      <w:color w:val="000000"/>
      <w:sz w:val="20"/>
      <w:vertAlign w:val="superscript"/>
    </w:rPr>
  </w:style>
  <w:style w:type="paragraph" w:styleId="a3">
    <w:name w:val="footnote text"/>
    <w:basedOn w:val="a"/>
    <w:link w:val="a4"/>
    <w:uiPriority w:val="99"/>
    <w:semiHidden/>
    <w:unhideWhenUsed/>
    <w:rsid w:val="00FD4ACC"/>
    <w:pPr>
      <w:spacing w:after="0" w:line="240" w:lineRule="auto"/>
    </w:pPr>
    <w:rPr>
      <w:sz w:val="20"/>
      <w:szCs w:val="20"/>
    </w:rPr>
  </w:style>
  <w:style w:type="character" w:customStyle="1" w:styleId="a4">
    <w:name w:val="Текст сноски Знак"/>
    <w:basedOn w:val="a0"/>
    <w:link w:val="a3"/>
    <w:uiPriority w:val="99"/>
    <w:semiHidden/>
    <w:rsid w:val="00FD4ACC"/>
    <w:rPr>
      <w:sz w:val="20"/>
      <w:szCs w:val="20"/>
    </w:rPr>
  </w:style>
  <w:style w:type="character" w:styleId="a5">
    <w:name w:val="footnote reference"/>
    <w:basedOn w:val="a0"/>
    <w:uiPriority w:val="99"/>
    <w:semiHidden/>
    <w:unhideWhenUsed/>
    <w:rsid w:val="00FD4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3034</Words>
  <Characters>17297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ОСОШ №3</dc:creator>
  <cp:keywords/>
  <dc:description/>
  <cp:lastModifiedBy>ОСОШ №3</cp:lastModifiedBy>
  <cp:revision>3</cp:revision>
  <cp:lastPrinted>2021-04-28T04:57:00Z</cp:lastPrinted>
  <dcterms:created xsi:type="dcterms:W3CDTF">2021-04-23T13:59:00Z</dcterms:created>
  <dcterms:modified xsi:type="dcterms:W3CDTF">2021-04-28T05:05:00Z</dcterms:modified>
</cp:coreProperties>
</file>